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00" w:rsidRP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>Հավելված</w:t>
      </w:r>
    </w:p>
    <w:p w:rsid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:rsidR="00237300" w:rsidRPr="00237300" w:rsidRDefault="00237300" w:rsidP="00237300">
      <w:pPr>
        <w:spacing w:after="0" w:line="240" w:lineRule="auto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</w:t>
      </w:r>
      <w:r>
        <w:rPr>
          <w:rFonts w:ascii="GHEA Grapalat" w:hAnsi="GHEA Grapalat"/>
          <w:bCs/>
          <w:sz w:val="24"/>
          <w:szCs w:val="27"/>
          <w:lang w:val="hy-AM"/>
        </w:rPr>
        <w:t>5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 թվականի </w:t>
      </w:r>
      <w:r>
        <w:rPr>
          <w:rFonts w:ascii="GHEA Grapalat" w:hAnsi="GHEA Grapalat"/>
          <w:bCs/>
          <w:sz w:val="24"/>
          <w:szCs w:val="27"/>
          <w:lang w:val="hy-AM"/>
        </w:rPr>
        <w:t>փետրվարի 11</w:t>
      </w:r>
      <w:r>
        <w:rPr>
          <w:rFonts w:ascii="GHEA Grapalat" w:hAnsi="GHEA Grapalat"/>
          <w:bCs/>
          <w:sz w:val="24"/>
          <w:szCs w:val="27"/>
          <w:lang w:val="hy-AM"/>
        </w:rPr>
        <w:t>-ի N  -Ա որոշման</w:t>
      </w:r>
    </w:p>
    <w:p w:rsidR="00237300" w:rsidRP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/>
          <w:bCs/>
          <w:sz w:val="24"/>
          <w:szCs w:val="27"/>
          <w:lang w:val="hy-AM"/>
        </w:rPr>
      </w:pPr>
    </w:p>
    <w:p w:rsid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>Հավելված</w:t>
      </w:r>
      <w:r w:rsidR="009D7D71">
        <w:rPr>
          <w:rFonts w:ascii="GHEA Grapalat" w:hAnsi="GHEA Grapalat"/>
          <w:b/>
          <w:bCs/>
          <w:sz w:val="24"/>
          <w:szCs w:val="27"/>
          <w:lang w:val="hy-AM"/>
        </w:rPr>
        <w:t xml:space="preserve"> 2</w:t>
      </w:r>
      <w:bookmarkStart w:id="0" w:name="_GoBack"/>
      <w:bookmarkEnd w:id="0"/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</w:p>
    <w:p w:rsid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:rsidR="00237300" w:rsidRDefault="00237300" w:rsidP="00237300">
      <w:pPr>
        <w:spacing w:after="0" w:line="240" w:lineRule="auto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</w:t>
      </w:r>
      <w:r w:rsidRPr="004F1EE6">
        <w:rPr>
          <w:rFonts w:ascii="GHEA Grapalat" w:hAnsi="GHEA Grapalat"/>
          <w:bCs/>
          <w:sz w:val="24"/>
          <w:szCs w:val="27"/>
          <w:lang w:val="hy-AM"/>
        </w:rPr>
        <w:t>4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 թվականի հոկտեմբերի 17-ի N </w:t>
      </w:r>
      <w:r>
        <w:rPr>
          <w:rFonts w:ascii="GHEA Grapalat" w:hAnsi="GHEA Grapalat"/>
          <w:bCs/>
          <w:sz w:val="24"/>
          <w:szCs w:val="27"/>
          <w:lang w:val="hy-AM"/>
        </w:rPr>
        <w:t>139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 -Ա որոշման</w:t>
      </w:r>
    </w:p>
    <w:p w:rsidR="00237300" w:rsidRDefault="00237300" w:rsidP="0023730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237300" w:rsidRPr="00237300" w:rsidRDefault="00237300" w:rsidP="0023730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7300">
        <w:rPr>
          <w:rFonts w:ascii="GHEA Grapalat" w:hAnsi="GHEA Grapalat"/>
          <w:b/>
          <w:sz w:val="24"/>
          <w:szCs w:val="24"/>
          <w:lang w:val="hy-AM"/>
        </w:rPr>
        <w:t>1</w:t>
      </w:r>
      <w:r w:rsidRPr="0023730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37300">
        <w:rPr>
          <w:rFonts w:ascii="GHEA Grapalat" w:hAnsi="GHEA Grapalat"/>
          <w:b/>
          <w:sz w:val="24"/>
          <w:szCs w:val="24"/>
          <w:lang w:val="hy-AM"/>
        </w:rPr>
        <w:t xml:space="preserve"> ԱՐԱՔՍ ՀԱՄԱՅՆՔԻ ԱՌԱՏԱՇԵՆ ԳՅՈՒՂԻ «ԱՌԱՏԱՇԵՆԻ ՄԱՆԿԱՊԱՐՏԵԶ» ՀՈԱԿ-Ի ԱՇԽԱՏԱԿԻՑՆԵՐԻ 2025 ԹՎԱԿԱՆԻ  ԹՎԱՔԱՆԱԿԸ, ՀԱՍՏԻՔԱՑՈՒՑԱԿԸ ԵՎ ՊԱՇՏՈՆԱՅԻՆ ԴՐՈՒՅՔԱՉԱՓԵՐԸ </w:t>
      </w:r>
    </w:p>
    <w:p w:rsidR="00237300" w:rsidRPr="00237300" w:rsidRDefault="00237300" w:rsidP="00237300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37300">
        <w:rPr>
          <w:rFonts w:ascii="GHEA Grapalat" w:hAnsi="GHEA Grapalat"/>
          <w:sz w:val="24"/>
          <w:szCs w:val="24"/>
          <w:lang w:val="hy-AM"/>
        </w:rPr>
        <w:t>1</w:t>
      </w:r>
      <w:r w:rsidRPr="002373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7300">
        <w:rPr>
          <w:rFonts w:ascii="GHEA Grapalat" w:hAnsi="GHEA Grapalat"/>
          <w:sz w:val="24"/>
          <w:szCs w:val="24"/>
          <w:lang w:val="hy-AM"/>
        </w:rPr>
        <w:t xml:space="preserve"> Աշխատակիցների քանակը՝ 18</w:t>
      </w:r>
    </w:p>
    <w:p w:rsidR="00237300" w:rsidRPr="00237300" w:rsidRDefault="00237300" w:rsidP="00237300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37300">
        <w:rPr>
          <w:rFonts w:ascii="GHEA Grapalat" w:hAnsi="GHEA Grapalat"/>
          <w:sz w:val="24"/>
          <w:szCs w:val="24"/>
          <w:lang w:val="hy-AM"/>
        </w:rPr>
        <w:t>2</w:t>
      </w:r>
      <w:r w:rsidRPr="002373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7300">
        <w:rPr>
          <w:rFonts w:ascii="GHEA Grapalat" w:hAnsi="GHEA Grapalat"/>
          <w:sz w:val="24"/>
          <w:szCs w:val="24"/>
          <w:lang w:val="hy-AM"/>
        </w:rPr>
        <w:t>Աշխատակազմի հաստիքացուցակը և պաշտոնային դրույքաչափերը</w:t>
      </w:r>
    </w:p>
    <w:tbl>
      <w:tblPr>
        <w:tblStyle w:val="a3"/>
        <w:tblpPr w:leftFromText="180" w:rightFromText="180" w:vertAnchor="page" w:horzAnchor="margin" w:tblpXSpec="center" w:tblpY="5866"/>
        <w:tblW w:w="0" w:type="auto"/>
        <w:tblLook w:val="04A0" w:firstRow="1" w:lastRow="0" w:firstColumn="1" w:lastColumn="0" w:noHBand="0" w:noVBand="1"/>
      </w:tblPr>
      <w:tblGrid>
        <w:gridCol w:w="459"/>
        <w:gridCol w:w="2161"/>
        <w:gridCol w:w="1438"/>
        <w:gridCol w:w="1973"/>
        <w:gridCol w:w="1533"/>
        <w:gridCol w:w="2007"/>
      </w:tblGrid>
      <w:tr w:rsidR="009D7D71" w:rsidRPr="00773F44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158816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158816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7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34944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7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29316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Երժշտական 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0.75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104829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0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0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40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2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80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29316</w:t>
            </w:r>
          </w:p>
        </w:tc>
      </w:tr>
      <w:tr w:rsidR="009D7D71" w:rsidRPr="00057AFB" w:rsidTr="009D7D71">
        <w:trPr>
          <w:trHeight w:val="180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18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3,36</w:t>
            </w:r>
          </w:p>
        </w:tc>
        <w:tc>
          <w:tcPr>
            <w:tcW w:w="197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170633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</w:tr>
    </w:tbl>
    <w:p w:rsidR="00237300" w:rsidRDefault="00237300" w:rsidP="00237300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37300" w:rsidRPr="00773F44" w:rsidRDefault="00237300" w:rsidP="009D7D71">
      <w:pPr>
        <w:contextualSpacing/>
        <w:rPr>
          <w:rFonts w:ascii="GHEA Grapalat" w:eastAsia="Times New Roman" w:hAnsi="GHEA Grapalat" w:cs="Times New Roman"/>
          <w:sz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2</w:t>
      </w:r>
      <w:r w:rsidRPr="007574C1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ԽՈՐՈՆՔ ԳՅՈՒՂԻ «ԽՈՐՈՆՔԻ </w:t>
      </w:r>
      <w:r w:rsidR="00E41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ՄՍՈՒՐ-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ՄԱՆԿԱՊԱՐՏԵԶ» ՀՈԱԿ-Ի ԱՇԽԱՏԱԿԻՑՆԵՐԻ 2025 ԹՎԱԿԱՆԻ  ԹՎԱՔԱՆԱԿԸ, ՀԱՍՏԻՔԱՑՈՒՑԱԿԸ ԵՎ ՊԱՇՏՈՆԱՅԻՆ ԴՐՈՒՅՔԱՉԱՓԵՐԸ </w:t>
      </w:r>
    </w:p>
    <w:p w:rsidR="007574C1" w:rsidRPr="007574C1" w:rsidRDefault="007574C1" w:rsidP="007574C1">
      <w:pPr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 xml:space="preserve">     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7574C1">
        <w:rPr>
          <w:rFonts w:ascii="GHEA Grapalat" w:eastAsia="Times New Roman" w:hAnsi="GHEA Grapalat" w:cs="Sylfaen"/>
          <w:sz w:val="24"/>
        </w:rPr>
        <w:t>Աշխատակիցների</w:t>
      </w:r>
      <w:r w:rsidR="009D7D71">
        <w:rPr>
          <w:rFonts w:ascii="GHEA Grapalat" w:eastAsia="Times New Roman" w:hAnsi="GHEA Grapalat" w:cs="Times New Roman"/>
          <w:sz w:val="24"/>
        </w:rPr>
        <w:t xml:space="preserve"> քանակը՝ </w:t>
      </w:r>
      <w:r w:rsidR="009D7D71">
        <w:rPr>
          <w:rFonts w:ascii="GHEA Grapalat" w:eastAsia="Times New Roman" w:hAnsi="GHEA Grapalat" w:cs="Times New Roman"/>
          <w:sz w:val="24"/>
          <w:lang w:val="hy-AM"/>
        </w:rPr>
        <w:t>21</w:t>
      </w:r>
    </w:p>
    <w:p w:rsidR="007574C1" w:rsidRPr="007574C1" w:rsidRDefault="007574C1" w:rsidP="007574C1">
      <w:pPr>
        <w:ind w:left="360"/>
        <w:contextualSpacing/>
        <w:rPr>
          <w:rFonts w:ascii="GHEA Grapalat" w:eastAsia="Times New Roman" w:hAnsi="GHEA Grapalat" w:cs="Times New Roman"/>
          <w:sz w:val="24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7574C1">
        <w:rPr>
          <w:rFonts w:ascii="GHEA Grapalat" w:eastAsia="Times New Roman" w:hAnsi="GHEA Grapalat" w:cs="Sylfaen"/>
          <w:sz w:val="24"/>
          <w:lang w:val="hy-AM"/>
        </w:rPr>
        <w:t>Հ</w:t>
      </w:r>
      <w:r w:rsidRPr="007574C1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7574C1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7574C1">
        <w:rPr>
          <w:rFonts w:ascii="GHEA Grapalat" w:eastAsia="Times New Roman" w:hAnsi="GHEA Grapalat" w:cs="Sylfaen"/>
          <w:sz w:val="24"/>
        </w:rPr>
        <w:t>պաշտոնային դրույքաչափերը</w:t>
      </w:r>
    </w:p>
    <w:tbl>
      <w:tblPr>
        <w:tblStyle w:val="a3"/>
        <w:tblpPr w:leftFromText="180" w:rightFromText="180" w:vertAnchor="page" w:horzAnchor="margin" w:tblpY="318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9D7D71" w:rsidRPr="00773F44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անվանումը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միավորի թիվը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 xml:space="preserve">ՀՀ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 աշխատողի դրույքը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</w:tr>
      <w:tr w:rsidR="009D7D71" w:rsidRPr="00057AFB" w:rsidTr="009D7D71">
        <w:trPr>
          <w:trHeight w:val="3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158816</w:t>
            </w:r>
          </w:p>
        </w:tc>
      </w:tr>
      <w:tr w:rsidR="009D7D71" w:rsidRPr="00057AFB" w:rsidTr="009D7D71">
        <w:trPr>
          <w:trHeight w:val="3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34944</w:t>
            </w:r>
          </w:p>
        </w:tc>
      </w:tr>
      <w:tr w:rsidR="009D7D71" w:rsidRPr="00057AFB" w:rsidTr="009D7D71">
        <w:trPr>
          <w:trHeight w:val="3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9D7D71" w:rsidRPr="00081E1D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9D7D71" w:rsidRPr="00081E1D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104832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15</w:t>
            </w:r>
          </w:p>
        </w:tc>
        <w:tc>
          <w:tcPr>
            <w:tcW w:w="2205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Դաստիարակի օգնական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90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43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152441</w:t>
            </w:r>
          </w:p>
        </w:tc>
      </w:tr>
      <w:tr w:rsidR="009D7D71" w:rsidRPr="00057AFB" w:rsidTr="009D7D71">
        <w:trPr>
          <w:trHeight w:val="13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40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20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21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Լվացարար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9D7D71" w:rsidRPr="00057AFB" w:rsidTr="009D7D71">
        <w:trPr>
          <w:trHeight w:val="1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7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1836939</w:t>
            </w:r>
          </w:p>
        </w:tc>
      </w:tr>
    </w:tbl>
    <w:p w:rsidR="009D7D71" w:rsidRDefault="009D7D71" w:rsidP="009D7D7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ԱՐՏԻՄԵՏ ԳՅՈՒՂԻ «ԱՐՏԻՄԵՏԻ ՄԱՆԿԱՊԱՐՏԵԶ» ՀՈԱԿ-Ի ԱՇԽԱՏԱԿԻՑՆԵՐԻ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ՀԱՍՏԻՔԱՑՈՒՑԱԿԸ ԵՎ ՊԱՇՏՈՆԱՅԻՆ ԴՐՈՒՅՔԱՉԱՓԵՐԸ </w:t>
      </w: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574C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7574C1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szCs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  <w:szCs w:val="24"/>
        </w:rPr>
        <w:t xml:space="preserve"> քանակը՝ </w:t>
      </w:r>
      <w:r w:rsidRPr="00057AFB">
        <w:rPr>
          <w:rFonts w:ascii="GHEA Grapalat" w:eastAsia="Times New Roman" w:hAnsi="GHEA Grapalat" w:cs="Times New Roman"/>
          <w:sz w:val="24"/>
          <w:szCs w:val="24"/>
          <w:lang w:val="hy-AM"/>
        </w:rPr>
        <w:t>20</w:t>
      </w:r>
    </w:p>
    <w:tbl>
      <w:tblPr>
        <w:tblStyle w:val="a3"/>
        <w:tblpPr w:leftFromText="180" w:rightFromText="180" w:vertAnchor="page" w:horzAnchor="margin" w:tblpY="4129"/>
        <w:tblW w:w="0" w:type="auto"/>
        <w:tblLook w:val="04A0" w:firstRow="1" w:lastRow="0" w:firstColumn="1" w:lastColumn="0" w:noHBand="0" w:noVBand="1"/>
      </w:tblPr>
      <w:tblGrid>
        <w:gridCol w:w="467"/>
        <w:gridCol w:w="2086"/>
        <w:gridCol w:w="1418"/>
        <w:gridCol w:w="1922"/>
        <w:gridCol w:w="1566"/>
        <w:gridCol w:w="2112"/>
      </w:tblGrid>
      <w:tr w:rsidR="007574C1" w:rsidRPr="00773F44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 անվանումը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 միավորի թիվը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դրամ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 աշխատողի դրույքը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դրամ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Տնօրեն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158816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158816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34944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rPr>
          <w:trHeight w:val="387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 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Sylfaen"/>
                <w:sz w:val="20"/>
                <w:szCs w:val="20"/>
              </w:rPr>
              <w:t>Դաստիարակի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57AFB">
              <w:rPr>
                <w:rFonts w:ascii="GHEA Grapalat" w:eastAsia="Times New Roman" w:hAnsi="GHEA Grapalat" w:cs="Sylfaen"/>
                <w:sz w:val="20"/>
                <w:szCs w:val="20"/>
              </w:rPr>
              <w:t>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Դաստիարակի 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3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Երաժշտական 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0,75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104832</w:t>
            </w:r>
          </w:p>
        </w:tc>
      </w:tr>
      <w:tr w:rsidR="007574C1" w:rsidRPr="00057AFB" w:rsidTr="001A6E5F">
        <w:trPr>
          <w:trHeight w:val="423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Հաշվապահ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29316</w:t>
            </w:r>
          </w:p>
        </w:tc>
      </w:tr>
      <w:tr w:rsidR="007574C1" w:rsidRPr="00057AFB" w:rsidTr="001A6E5F">
        <w:trPr>
          <w:trHeight w:val="14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Խոհարարի 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2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Տնտեսվար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Պահակ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Այգեպան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Բուժքույր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Հավաքարար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3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Ընդամենը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3.11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1677023</w:t>
            </w:r>
          </w:p>
        </w:tc>
      </w:tr>
    </w:tbl>
    <w:p w:rsidR="007574C1" w:rsidRPr="009D7D71" w:rsidRDefault="007574C1" w:rsidP="007574C1">
      <w:pPr>
        <w:contextualSpacing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2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  <w:r w:rsidRPr="00057AFB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Pr="009D7D71">
        <w:rPr>
          <w:rFonts w:ascii="GHEA Grapalat" w:eastAsia="Times New Roman" w:hAnsi="GHEA Grapalat" w:cs="Sylfaen"/>
          <w:sz w:val="24"/>
          <w:szCs w:val="24"/>
          <w:lang w:val="hy-AM"/>
        </w:rPr>
        <w:t>աստիքացուցակը</w:t>
      </w:r>
      <w:r w:rsidRPr="00057AF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</w:t>
      </w:r>
      <w:r w:rsidRPr="009D7D7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պաշտոնային դրույքաչափերը</w:t>
      </w:r>
    </w:p>
    <w:p w:rsidR="007574C1" w:rsidRPr="009D7D71" w:rsidRDefault="007574C1" w:rsidP="007574C1">
      <w:pPr>
        <w:jc w:val="center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7574C1" w:rsidRPr="009D7D71" w:rsidRDefault="007574C1" w:rsidP="007574C1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:rsidR="009D7D71" w:rsidRDefault="009D7D71" w:rsidP="009D7D71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9D7D71" w:rsidRDefault="009D7D7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9D7D71" w:rsidRDefault="009D7D7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ԱՊԱԳԱ ԳՅՈՒՂԻ «ՄԻԼԱ-ՓԱԹԻԼ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ՄՍՈՒՐ-Մ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7574C1" w:rsidRPr="00E41356" w:rsidRDefault="007574C1" w:rsidP="007574C1">
      <w:pPr>
        <w:rPr>
          <w:rFonts w:ascii="GHEA Grapalat" w:eastAsia="Times New Roman" w:hAnsi="GHEA Grapalat" w:cs="Times New Roman"/>
          <w:sz w:val="24"/>
          <w:lang w:val="hy-AM"/>
        </w:rPr>
      </w:pPr>
      <w:r w:rsidRPr="007574C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="00E41356">
        <w:rPr>
          <w:rFonts w:ascii="GHEA Grapalat" w:eastAsia="Times New Roman" w:hAnsi="GHEA Grapalat" w:cs="Times New Roman"/>
          <w:sz w:val="24"/>
        </w:rPr>
        <w:t xml:space="preserve"> քանակը՝ </w:t>
      </w:r>
      <w:r w:rsidR="00E41356">
        <w:rPr>
          <w:rFonts w:ascii="GHEA Grapalat" w:eastAsia="Times New Roman" w:hAnsi="GHEA Grapalat" w:cs="Times New Roman"/>
          <w:sz w:val="24"/>
          <w:lang w:val="hy-AM"/>
        </w:rPr>
        <w:t>21</w:t>
      </w:r>
    </w:p>
    <w:p w:rsidR="007574C1" w:rsidRPr="00057AFB" w:rsidRDefault="007574C1" w:rsidP="007574C1">
      <w:pPr>
        <w:contextualSpacing/>
        <w:rPr>
          <w:rFonts w:ascii="GHEA Grapalat" w:eastAsia="Times New Roman" w:hAnsi="GHEA Grapalat" w:cs="Times New Roman"/>
          <w:sz w:val="24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r w:rsidRPr="00057AFB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057AFB">
        <w:rPr>
          <w:rFonts w:ascii="GHEA Grapalat" w:eastAsia="Times New Roman" w:hAnsi="GHEA Grapalat" w:cs="Sylfaen"/>
          <w:sz w:val="24"/>
        </w:rPr>
        <w:t>պաշտոնային դրույքաչափերը</w:t>
      </w:r>
    </w:p>
    <w:tbl>
      <w:tblPr>
        <w:tblStyle w:val="a3"/>
        <w:tblpPr w:leftFromText="180" w:rightFromText="180" w:vertAnchor="page" w:horzAnchor="margin" w:tblpY="368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7574C1" w:rsidRPr="00773F44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անվանումը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միավորի թիվը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 xml:space="preserve">ՀՀ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 աշխատողի դրույքը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</w:tr>
      <w:tr w:rsidR="007574C1" w:rsidRPr="00057AFB" w:rsidTr="001A6E5F">
        <w:trPr>
          <w:trHeight w:val="3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158816</w:t>
            </w:r>
          </w:p>
        </w:tc>
      </w:tr>
      <w:tr w:rsidR="007574C1" w:rsidRPr="00057AFB" w:rsidTr="001A6E5F">
        <w:trPr>
          <w:trHeight w:val="3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34944</w:t>
            </w:r>
          </w:p>
        </w:tc>
      </w:tr>
      <w:tr w:rsidR="007574C1" w:rsidRPr="00057AFB" w:rsidTr="001A6E5F">
        <w:trPr>
          <w:trHeight w:val="3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104832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15</w:t>
            </w:r>
          </w:p>
        </w:tc>
        <w:tc>
          <w:tcPr>
            <w:tcW w:w="2205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Դաստիարակի օգնական</w:t>
            </w:r>
          </w:p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90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43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152441</w:t>
            </w:r>
          </w:p>
        </w:tc>
      </w:tr>
      <w:tr w:rsidR="007574C1" w:rsidRPr="00057AFB" w:rsidTr="001A6E5F">
        <w:trPr>
          <w:trHeight w:val="13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40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20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21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Լվացարար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7574C1" w:rsidRPr="00057AFB" w:rsidTr="001A6E5F">
        <w:trPr>
          <w:trHeight w:val="1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7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1836939</w:t>
            </w:r>
          </w:p>
        </w:tc>
      </w:tr>
    </w:tbl>
    <w:p w:rsidR="00C4384D" w:rsidRDefault="00C4384D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7574C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ԼՈՒՍԱԳՅՈՒՂ ԳՅՈՒՂԻ «ԼՈՒՍԱԳՅՈՒՂԻ </w:t>
      </w: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ՄԱՆԿԱՊԱՐՏԵԶ» ՀՈԱԿ-Ի ԱՇԽԱՏԱԿԻՑՆԵՐԻ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24"/>
        </w:rPr>
      </w:pPr>
      <w:r w:rsidRPr="007574C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7574C1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1</w:t>
      </w:r>
      <w:r>
        <w:rPr>
          <w:rFonts w:ascii="GHEA Grapalat" w:eastAsia="Times New Roman" w:hAnsi="GHEA Grapalat" w:cs="Times New Roman"/>
          <w:sz w:val="24"/>
          <w:lang w:val="hy-AM"/>
        </w:rPr>
        <w:t>1</w:t>
      </w:r>
    </w:p>
    <w:tbl>
      <w:tblPr>
        <w:tblStyle w:val="a3"/>
        <w:tblpPr w:leftFromText="180" w:rightFromText="180" w:vertAnchor="page" w:horzAnchor="margin" w:tblpXSpec="center" w:tblpY="4006"/>
        <w:tblW w:w="0" w:type="auto"/>
        <w:tblLook w:val="04A0" w:firstRow="1" w:lastRow="0" w:firstColumn="1" w:lastColumn="0" w:noHBand="0" w:noVBand="1"/>
      </w:tblPr>
      <w:tblGrid>
        <w:gridCol w:w="446"/>
        <w:gridCol w:w="2087"/>
        <w:gridCol w:w="1426"/>
        <w:gridCol w:w="1934"/>
        <w:gridCol w:w="1566"/>
        <w:gridCol w:w="2112"/>
      </w:tblGrid>
      <w:tr w:rsidR="009D7D71" w:rsidRPr="00773F44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N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անվանումը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միավորի թիվը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 աշխատողի դրույքը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</w:tr>
      <w:tr w:rsidR="009D7D71" w:rsidRPr="00057AFB" w:rsidTr="009D7D71">
        <w:trPr>
          <w:trHeight w:val="3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9D7D71" w:rsidRPr="00057AFB" w:rsidTr="009D7D71">
        <w:trPr>
          <w:trHeight w:val="3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9D7D71" w:rsidRPr="00057AFB" w:rsidTr="009D7D71">
        <w:trPr>
          <w:trHeight w:val="3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9D7D71" w:rsidRPr="00057AFB" w:rsidTr="009D7D71">
        <w:trPr>
          <w:trHeight w:val="10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80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D7D71" w:rsidRPr="00057AFB" w:rsidTr="009D7D71">
        <w:trPr>
          <w:trHeight w:val="180"/>
        </w:trPr>
        <w:tc>
          <w:tcPr>
            <w:tcW w:w="446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087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26" w:type="dxa"/>
          </w:tcPr>
          <w:p w:rsidR="009D7D71" w:rsidRPr="00D56F9A" w:rsidRDefault="009D7D71" w:rsidP="009D7D71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34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D56F9A" w:rsidRDefault="009D7D71" w:rsidP="009D7D71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112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12" w:type="dxa"/>
          </w:tcPr>
          <w:p w:rsidR="009D7D71" w:rsidRPr="00D56F9A" w:rsidRDefault="009D7D71" w:rsidP="009D7D71">
            <w:pPr>
              <w:jc w:val="center"/>
              <w:rPr>
                <w:rFonts w:ascii="Cambria Math" w:eastAsia="Times New Roman" w:hAnsi="Cambria Math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900278</w:t>
            </w:r>
          </w:p>
        </w:tc>
      </w:tr>
    </w:tbl>
    <w:p w:rsidR="007574C1" w:rsidRPr="00057AFB" w:rsidRDefault="007574C1" w:rsidP="007574C1">
      <w:pPr>
        <w:contextualSpacing/>
        <w:rPr>
          <w:rFonts w:ascii="GHEA Grapalat" w:eastAsia="Times New Roman" w:hAnsi="GHEA Grapalat" w:cs="Times New Roman"/>
          <w:sz w:val="24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r w:rsidRPr="00057AFB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պաշտոնային դրույքաչափերը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 </w:t>
      </w:r>
    </w:p>
    <w:p w:rsidR="007574C1" w:rsidRPr="00057AFB" w:rsidRDefault="007574C1" w:rsidP="007574C1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7574C1" w:rsidRPr="00057AFB" w:rsidRDefault="007574C1" w:rsidP="007574C1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7574C1" w:rsidRPr="00057AFB" w:rsidRDefault="007574C1" w:rsidP="007574C1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9D7D71" w:rsidRDefault="009D7D7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9D7D71" w:rsidRDefault="009D7D7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9D7D71" w:rsidRDefault="009D7D7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P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ՋՐԱՐԲԻ ԳՅՈՒՂԻ «ՋՐԱՐԲԻԻ ՄԱՆԿԱՊ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numPr>
          <w:ilvl w:val="0"/>
          <w:numId w:val="26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1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7</w:t>
      </w:r>
      <w:r w:rsidRPr="00057AFB">
        <w:rPr>
          <w:rFonts w:ascii="GHEA Grapalat" w:eastAsia="Times New Roman" w:hAnsi="GHEA Grapalat" w:cs="Times New Roman"/>
          <w:sz w:val="24"/>
          <w:lang w:val="hy-AM"/>
        </w:rPr>
        <w:t xml:space="preserve">  </w:t>
      </w:r>
    </w:p>
    <w:p w:rsidR="00C4384D" w:rsidRPr="00B0574C" w:rsidRDefault="00C4384D" w:rsidP="00C4384D">
      <w:pPr>
        <w:pStyle w:val="a4"/>
        <w:numPr>
          <w:ilvl w:val="0"/>
          <w:numId w:val="26"/>
        </w:numPr>
        <w:rPr>
          <w:rFonts w:ascii="GHEA Grapalat" w:eastAsia="Times New Roman" w:hAnsi="GHEA Grapalat" w:cs="Times New Roman"/>
          <w:sz w:val="24"/>
        </w:rPr>
      </w:pPr>
      <w:r w:rsidRPr="00B0574C">
        <w:rPr>
          <w:rFonts w:ascii="GHEA Grapalat" w:eastAsia="Times New Roman" w:hAnsi="GHEA Grapalat" w:cs="Sylfaen"/>
          <w:sz w:val="24"/>
          <w:lang w:val="hy-AM"/>
        </w:rPr>
        <w:t>Հ</w:t>
      </w:r>
      <w:r w:rsidRPr="00B0574C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B0574C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B0574C">
        <w:rPr>
          <w:rFonts w:ascii="GHEA Grapalat" w:eastAsia="Times New Roman" w:hAnsi="GHEA Grapalat" w:cs="Sylfaen"/>
          <w:sz w:val="24"/>
        </w:rPr>
        <w:t>պաշտոնային դրույքաչափերը</w:t>
      </w: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24"/>
        </w:rPr>
      </w:pP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C4384D" w:rsidRPr="00773F44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24"/>
        </w:rPr>
      </w:pP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24"/>
        </w:rPr>
      </w:pPr>
    </w:p>
    <w:p w:rsidR="00C4384D" w:rsidRDefault="00C4384D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7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ԳՐԻԲՈՅԵԴՈՎ ԳՅՈՒՂԻ «ԳՐԻԲՈՅԵԴՈՎԻ ՄԱՆԿԱՊ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rPr>
          <w:rFonts w:ascii="GHEA Grapalat" w:eastAsia="Times New Roman" w:hAnsi="GHEA Grapalat" w:cs="Times New Roman"/>
          <w:lang w:val="hy-AM"/>
        </w:rPr>
      </w:pPr>
      <w:r w:rsidRPr="00C4384D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C4384D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Աշխատակիցների</w:t>
      </w:r>
      <w:r w:rsidRPr="00057AFB">
        <w:rPr>
          <w:rFonts w:ascii="GHEA Grapalat" w:eastAsia="Times New Roman" w:hAnsi="GHEA Grapalat" w:cs="Times New Roman"/>
          <w:lang w:val="hy-AM"/>
        </w:rPr>
        <w:t xml:space="preserve"> քանակը՝ 15</w:t>
      </w:r>
    </w:p>
    <w:p w:rsidR="00C4384D" w:rsidRPr="00057AFB" w:rsidRDefault="00C4384D" w:rsidP="00C4384D">
      <w:pPr>
        <w:contextualSpacing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Sylfaen"/>
          <w:lang w:val="hy-AM"/>
        </w:rPr>
        <w:t>2</w:t>
      </w:r>
      <w:r>
        <w:rPr>
          <w:rFonts w:ascii="Cambria Math" w:eastAsia="Times New Roman" w:hAnsi="Cambria Math" w:cs="Sylfaen"/>
          <w:lang w:val="hy-AM"/>
        </w:rPr>
        <w:t xml:space="preserve">․ </w:t>
      </w:r>
      <w:r w:rsidRPr="00057AFB">
        <w:rPr>
          <w:rFonts w:ascii="GHEA Grapalat" w:eastAsia="Times New Roman" w:hAnsi="GHEA Grapalat" w:cs="Sylfaen"/>
          <w:lang w:val="hy-AM"/>
        </w:rPr>
        <w:t>Հաստիքացուցակը և պաշտոնային դրույքաչափերը</w:t>
      </w:r>
    </w:p>
    <w:tbl>
      <w:tblPr>
        <w:tblStyle w:val="a3"/>
        <w:tblpPr w:leftFromText="180" w:rightFromText="180" w:vertAnchor="page" w:horzAnchor="margin" w:tblpY="4240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C4384D" w:rsidRPr="00773F44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1A6E5F">
        <w:trPr>
          <w:trHeight w:val="419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40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10.74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48"/>
          <w:szCs w:val="36"/>
          <w:lang w:val="hy-AM"/>
        </w:rPr>
      </w:pPr>
    </w:p>
    <w:p w:rsidR="00C4384D" w:rsidRPr="00057AFB" w:rsidRDefault="00C4384D" w:rsidP="00C4384D">
      <w:pPr>
        <w:rPr>
          <w:rFonts w:ascii="GHEA Grapalat" w:eastAsia="Times New Roman" w:hAnsi="GHEA Grapalat" w:cs="Times New Roman"/>
          <w:sz w:val="36"/>
          <w:szCs w:val="36"/>
        </w:rPr>
      </w:pPr>
    </w:p>
    <w:p w:rsidR="00C4384D" w:rsidRPr="00057AFB" w:rsidRDefault="00C4384D" w:rsidP="00C4384D">
      <w:pPr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:rsidR="00C4384D" w:rsidRPr="00057AFB" w:rsidRDefault="00C4384D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8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ՋՐԱՌԱՏ ԳՅՈՒՂԻ «ՋՐԱՌԱՏԻ ՄԱՆԿԱՊ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numPr>
          <w:ilvl w:val="0"/>
          <w:numId w:val="30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17</w:t>
      </w:r>
    </w:p>
    <w:p w:rsidR="00C4384D" w:rsidRPr="00057AFB" w:rsidRDefault="00C4384D" w:rsidP="00C4384D">
      <w:pPr>
        <w:numPr>
          <w:ilvl w:val="0"/>
          <w:numId w:val="30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r w:rsidRPr="00057AFB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պաշտոնային դրույպքաչափերը</w:t>
      </w:r>
    </w:p>
    <w:p w:rsidR="00C4384D" w:rsidRDefault="00C4384D" w:rsidP="00C4384D">
      <w:pPr>
        <w:rPr>
          <w:rFonts w:ascii="GHEA Grapalat" w:eastAsia="Times New Roman" w:hAnsi="GHEA Grapalat" w:cs="Times New Roman"/>
          <w:b/>
          <w:sz w:val="36"/>
          <w:szCs w:val="36"/>
          <w:lang w:val="hy-AM"/>
        </w:rPr>
      </w:pPr>
    </w:p>
    <w:tbl>
      <w:tblPr>
        <w:tblStyle w:val="a3"/>
        <w:tblpPr w:leftFromText="180" w:rightFromText="180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C4384D" w:rsidRPr="00773F44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302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7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Pr="00C4384D" w:rsidRDefault="00C4384D" w:rsidP="00C4384D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4384D" w:rsidRPr="00057AFB" w:rsidRDefault="00C4384D" w:rsidP="00C438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:rsidR="00C4384D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C4384D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C4384D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9D7D71" w:rsidRDefault="009D7D71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C4384D" w:rsidRPr="00057AFB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lastRenderedPageBreak/>
        <w:t>9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ԱՐԱՔՍ ՀԱՄԱՅՆՔԻ «ՀԱՅԿԱՇԵՆԻ ՄԱՆԿԱՊԱՐՏԵԶ»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ՔԱՆԱԿԸ, ՀԱՍՏԻՔԱՑՈՒՑԱԿԸ ԵՎ ՊԱՇՏՈՆԱՅԻՆ ԴՐՈՒՅՔԱՉԱՓԵՐԸ</w:t>
      </w:r>
    </w:p>
    <w:p w:rsidR="00C4384D" w:rsidRPr="00057AFB" w:rsidRDefault="00C4384D" w:rsidP="00C438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val="hy-AM" w:eastAsia="ru-RU"/>
        </w:rPr>
      </w:pPr>
    </w:p>
    <w:p w:rsidR="00C4384D" w:rsidRPr="00057AFB" w:rsidRDefault="00C4384D" w:rsidP="00C4384D">
      <w:pPr>
        <w:numPr>
          <w:ilvl w:val="0"/>
          <w:numId w:val="32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</w:rPr>
        <w:t>Աշխատ</w:t>
      </w:r>
      <w:r w:rsidRPr="00057AFB">
        <w:rPr>
          <w:rFonts w:ascii="GHEA Grapalat" w:eastAsia="Times New Roman" w:hAnsi="GHEA Grapalat" w:cs="Sylfaen"/>
          <w:lang w:val="hy-AM"/>
        </w:rPr>
        <w:t xml:space="preserve">ողների </w:t>
      </w:r>
      <w:r w:rsidRPr="00057AFB">
        <w:rPr>
          <w:rFonts w:ascii="GHEA Grapalat" w:eastAsia="Times New Roman" w:hAnsi="GHEA Grapalat" w:cs="Times New Roman"/>
        </w:rPr>
        <w:t xml:space="preserve">քանակը՝ </w:t>
      </w:r>
      <w:r w:rsidRPr="00057AFB">
        <w:rPr>
          <w:rFonts w:ascii="GHEA Grapalat" w:eastAsia="Times New Roman" w:hAnsi="GHEA Grapalat" w:cs="Times New Roman"/>
          <w:lang w:val="hy-AM"/>
        </w:rPr>
        <w:t>1</w:t>
      </w:r>
      <w:r w:rsidRPr="00057AFB">
        <w:rPr>
          <w:rFonts w:ascii="GHEA Grapalat" w:eastAsia="Times New Roman" w:hAnsi="GHEA Grapalat" w:cs="Times New Roman"/>
          <w:lang w:val="en-GB"/>
        </w:rPr>
        <w:t>1</w:t>
      </w:r>
    </w:p>
    <w:tbl>
      <w:tblPr>
        <w:tblStyle w:val="a3"/>
        <w:tblpPr w:leftFromText="180" w:rightFromText="180" w:vertAnchor="page" w:horzAnchor="margin" w:tblpY="3896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C4384D" w:rsidRPr="00773F44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80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80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900278</w:t>
            </w:r>
          </w:p>
        </w:tc>
      </w:tr>
    </w:tbl>
    <w:p w:rsidR="00C4384D" w:rsidRPr="00057AFB" w:rsidRDefault="00C4384D" w:rsidP="00C4384D">
      <w:pPr>
        <w:numPr>
          <w:ilvl w:val="0"/>
          <w:numId w:val="32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</w:rPr>
        <w:t xml:space="preserve">Հաստիքացուցակը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պաշտոնային դրույքաչափերը</w:t>
      </w: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rPr>
          <w:rFonts w:ascii="GHEA Grapalat" w:eastAsia="Times New Roman" w:hAnsi="GHEA Grapalat" w:cs="Times New Roman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:rsidR="00C4384D" w:rsidRPr="00057AFB" w:rsidRDefault="00C4384D" w:rsidP="00C4384D">
      <w:pPr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:rsidR="00C4384D" w:rsidRPr="00057AFB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lastRenderedPageBreak/>
        <w:t>10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ԱՐԱՔՍ ՀԱՄԱՅՆՔԻ «ԱՐԱՔՍԻ ՄԱՆԿԱՊԱՐՏԵԶ»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ՀՈԱԿ-Ի ԱՇԽԱՏԱԿԻՑՆԵՐԻ 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ՔԱՆԱԿԸ, ՀԱՍՏԻՔԱՑՈՒՑԱԿԸ ԵՎ ՊԱՇՏՈՆԱՅԻՆ ԴՐՈՒՅՔԱՉԱՓԵՐԸ</w:t>
      </w:r>
    </w:p>
    <w:p w:rsidR="00C4384D" w:rsidRPr="00057AFB" w:rsidRDefault="00C4384D" w:rsidP="00C4384D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bdr w:val="none" w:sz="0" w:space="0" w:color="auto" w:frame="1"/>
          <w:lang w:val="hy-AM"/>
        </w:rPr>
      </w:pPr>
    </w:p>
    <w:p w:rsidR="00C4384D" w:rsidRPr="00057AFB" w:rsidRDefault="00C4384D" w:rsidP="00C4384D">
      <w:pPr>
        <w:numPr>
          <w:ilvl w:val="0"/>
          <w:numId w:val="34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Ա</w:t>
      </w:r>
      <w:r w:rsidRPr="00057AFB">
        <w:rPr>
          <w:rFonts w:ascii="GHEA Grapalat" w:eastAsia="Times New Roman" w:hAnsi="GHEA Grapalat" w:cs="Sylfaen"/>
        </w:rPr>
        <w:t>շխատ</w:t>
      </w:r>
      <w:r w:rsidRPr="00057AFB">
        <w:rPr>
          <w:rFonts w:ascii="GHEA Grapalat" w:eastAsia="Times New Roman" w:hAnsi="GHEA Grapalat" w:cs="Sylfaen"/>
          <w:lang w:val="hy-AM"/>
        </w:rPr>
        <w:t>ողների</w:t>
      </w:r>
      <w:r w:rsidRPr="00057AFB">
        <w:rPr>
          <w:rFonts w:ascii="GHEA Grapalat" w:eastAsia="Times New Roman" w:hAnsi="GHEA Grapalat" w:cs="Times New Roman"/>
        </w:rPr>
        <w:t xml:space="preserve"> քանակը՝ 17</w:t>
      </w:r>
    </w:p>
    <w:p w:rsidR="00C4384D" w:rsidRPr="00057AFB" w:rsidRDefault="00C4384D" w:rsidP="00C4384D">
      <w:pPr>
        <w:numPr>
          <w:ilvl w:val="0"/>
          <w:numId w:val="34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r w:rsidRPr="00057AFB">
        <w:rPr>
          <w:rFonts w:ascii="GHEA Grapalat" w:eastAsia="Times New Roman" w:hAnsi="GHEA Grapalat" w:cs="Sylfaen"/>
        </w:rPr>
        <w:t xml:space="preserve">աստիքացուցակը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պաշտոնային դրույպքաչափերը</w:t>
      </w:r>
    </w:p>
    <w:tbl>
      <w:tblPr>
        <w:tblStyle w:val="a3"/>
        <w:tblpPr w:leftFromText="180" w:rightFromText="180" w:vertAnchor="page" w:horzAnchor="margin" w:tblpY="3853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C4384D" w:rsidRPr="00773F44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ՀՀ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1A6E5F">
        <w:trPr>
          <w:trHeight w:val="3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1A6E5F">
        <w:trPr>
          <w:trHeight w:val="3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rPr>
          <w:trHeight w:val="3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302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70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Pr="00057AFB" w:rsidRDefault="00C4384D" w:rsidP="00C4384D">
      <w:pPr>
        <w:rPr>
          <w:rFonts w:ascii="Sylfaen" w:eastAsia="Times New Roman" w:hAnsi="Sylfaen" w:cs="Times New Roman"/>
          <w:sz w:val="36"/>
          <w:szCs w:val="36"/>
          <w:lang w:val="hy-AM"/>
        </w:rPr>
      </w:pPr>
    </w:p>
    <w:p w:rsidR="00C4384D" w:rsidRPr="00057AFB" w:rsidRDefault="00C4384D" w:rsidP="00C4384D">
      <w:pPr>
        <w:rPr>
          <w:rFonts w:ascii="Sylfaen" w:eastAsia="Times New Roman" w:hAnsi="Sylfaen" w:cs="Times New Roman"/>
          <w:sz w:val="36"/>
          <w:szCs w:val="36"/>
          <w:lang w:val="hy-AM"/>
        </w:rPr>
      </w:pPr>
    </w:p>
    <w:p w:rsidR="00C4384D" w:rsidRPr="00057AFB" w:rsidRDefault="00C4384D" w:rsidP="00C4384D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:rsidR="00C4384D" w:rsidRPr="00057AFB" w:rsidRDefault="00C4384D" w:rsidP="00C4384D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:rsidR="00C4384D" w:rsidRPr="00057AFB" w:rsidRDefault="00C4384D" w:rsidP="00C4384D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E5F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«ԳԱՅԻ ՄԱՆԿԱՊԱՐՏԵԶ» ՀՈԱԿ-Ի ԱՇԽԱՏ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ԱԿԻՑՆԵՐԻ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ԹՎԱԿԱՆԻ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numPr>
          <w:ilvl w:val="0"/>
          <w:numId w:val="45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21</w:t>
      </w:r>
    </w:p>
    <w:p w:rsidR="00C4384D" w:rsidRPr="00057AFB" w:rsidRDefault="00C4384D" w:rsidP="00C4384D">
      <w:pPr>
        <w:numPr>
          <w:ilvl w:val="0"/>
          <w:numId w:val="45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 xml:space="preserve">Աշխատակազմի հաստիքացուցակը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պաշտոնային դրույքաչափերը</w:t>
      </w:r>
    </w:p>
    <w:tbl>
      <w:tblPr>
        <w:tblStyle w:val="a3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473"/>
        <w:gridCol w:w="2159"/>
        <w:gridCol w:w="1435"/>
        <w:gridCol w:w="1967"/>
        <w:gridCol w:w="1531"/>
        <w:gridCol w:w="2006"/>
      </w:tblGrid>
      <w:tr w:rsidR="00C4384D" w:rsidRPr="00773F44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1967" w:type="dxa"/>
          </w:tcPr>
          <w:p w:rsidR="00C4384D" w:rsidRPr="00DD3BF7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8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Երժշտական 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9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87947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11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</w:p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14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16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4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2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18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8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19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rPr>
          <w:trHeight w:val="18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20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8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21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Փականագործ-էլեկտրամոնտյորի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2006" w:type="dxa"/>
          </w:tcPr>
          <w:p w:rsidR="00C4384D" w:rsidRPr="00196386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2295820</w:t>
            </w:r>
          </w:p>
        </w:tc>
      </w:tr>
    </w:tbl>
    <w:p w:rsidR="00C4384D" w:rsidRDefault="00C4384D" w:rsidP="00C4384D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4384D" w:rsidRPr="00C4384D" w:rsidRDefault="00C4384D" w:rsidP="00C4384D">
      <w:pPr>
        <w:rPr>
          <w:rFonts w:ascii="Times New Roman" w:eastAsia="Times New Roman" w:hAnsi="Times New Roman" w:cs="Times New Roman"/>
          <w:lang w:val="hy-AM"/>
        </w:rPr>
      </w:pPr>
    </w:p>
    <w:p w:rsidR="00C4384D" w:rsidRPr="00A335EE" w:rsidRDefault="00C4384D" w:rsidP="00C4384D">
      <w:pPr>
        <w:rPr>
          <w:rFonts w:ascii="GHEA Grapalat" w:eastAsia="Times New Roman" w:hAnsi="GHEA Grapalat" w:cs="Sylfaen"/>
          <w:sz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12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ԱՐՄԱՎԻՐԻ ՄԱՐԶԻ </w:t>
      </w:r>
      <w:r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«ՄԵԾԱՄՈՐԻ ՄԱՆԿԱՊԱՐՏԵԶ»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ՀՈԱԿ-Ի 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</w:t>
      </w:r>
      <w:r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ԱՇԽԱՏ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ԱԿԻՑՆԵՐԻ</w:t>
      </w:r>
      <w:r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2025 ԹՎԱԿԱՆԻ ԹՎԱ</w:t>
      </w:r>
      <w:r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ՔԱՆԱԿԸ, ՀԱՍՏԻՔԱՑՈՒՑԱԿԸ ԵՎ ՊԱՇՏՈՆԱՅԻՆ ԴՐՈՒՅՔԱՉԱՓԵՐԸ</w:t>
      </w:r>
      <w:r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C4384D" w:rsidRPr="00B73EFC" w:rsidRDefault="00C4384D" w:rsidP="00C4384D">
      <w:pPr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B73EFC">
        <w:rPr>
          <w:rFonts w:ascii="GHEA Grapalat" w:eastAsia="Times New Roman" w:hAnsi="GHEA Grapalat" w:cs="Sylfaen"/>
          <w:sz w:val="24"/>
          <w:lang w:val="hy-AM"/>
        </w:rPr>
        <w:t>Աշխատ</w:t>
      </w:r>
      <w:r>
        <w:rPr>
          <w:rFonts w:ascii="GHEA Grapalat" w:eastAsia="Times New Roman" w:hAnsi="GHEA Grapalat" w:cs="Sylfaen"/>
          <w:sz w:val="24"/>
          <w:lang w:val="hy-AM"/>
        </w:rPr>
        <w:t xml:space="preserve">ողների 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>քանակը</w:t>
      </w:r>
      <w:r>
        <w:rPr>
          <w:rFonts w:ascii="GHEA Grapalat" w:eastAsia="Times New Roman" w:hAnsi="GHEA Grapalat" w:cs="Times New Roman"/>
          <w:sz w:val="24"/>
          <w:lang w:val="hy-AM"/>
        </w:rPr>
        <w:t xml:space="preserve"> -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 xml:space="preserve"> 17</w:t>
      </w:r>
    </w:p>
    <w:p w:rsidR="00C4384D" w:rsidRPr="00B73EFC" w:rsidRDefault="00C4384D" w:rsidP="00C4384D">
      <w:pPr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Times New Roman"/>
          <w:sz w:val="24"/>
          <w:lang w:val="hy-AM"/>
        </w:rPr>
        <w:t>2</w:t>
      </w:r>
      <w:r>
        <w:rPr>
          <w:rFonts w:ascii="Cambria Math" w:eastAsia="Times New Roman" w:hAnsi="Cambria Math" w:cs="Times New Roman"/>
          <w:sz w:val="24"/>
          <w:lang w:val="hy-AM"/>
        </w:rPr>
        <w:t xml:space="preserve">․ </w:t>
      </w:r>
      <w:r w:rsidRPr="00512368">
        <w:rPr>
          <w:rFonts w:ascii="GHEA Grapalat" w:eastAsia="Times New Roman" w:hAnsi="GHEA Grapalat" w:cs="Sylfaen"/>
          <w:sz w:val="24"/>
          <w:lang w:val="hy-AM"/>
        </w:rPr>
        <w:t>Հ</w:t>
      </w:r>
      <w:r w:rsidRPr="00B73EFC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512368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B73EFC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3"/>
        <w:tblpPr w:leftFromText="180" w:rightFromText="180" w:vertAnchor="page" w:horzAnchor="margin" w:tblpXSpec="center" w:tblpY="3526"/>
        <w:tblW w:w="10456" w:type="dxa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893"/>
      </w:tblGrid>
      <w:tr w:rsidR="00C4384D" w:rsidRPr="005C73E2" w:rsidTr="00C4384D">
        <w:tc>
          <w:tcPr>
            <w:tcW w:w="448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>N</w:t>
            </w:r>
          </w:p>
        </w:tc>
        <w:tc>
          <w:tcPr>
            <w:tcW w:w="2167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</w:p>
        </w:tc>
        <w:tc>
          <w:tcPr>
            <w:tcW w:w="1439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</w:p>
        </w:tc>
        <w:tc>
          <w:tcPr>
            <w:tcW w:w="1976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</w:p>
        </w:tc>
        <w:tc>
          <w:tcPr>
            <w:tcW w:w="1533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</w:p>
        </w:tc>
        <w:tc>
          <w:tcPr>
            <w:tcW w:w="2893" w:type="dxa"/>
          </w:tcPr>
          <w:p w:rsidR="00C4384D" w:rsidRPr="005E6C90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893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Default="00C4384D" w:rsidP="00C4384D">
      <w:pPr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:rsidR="007574C1" w:rsidRPr="00057AFB" w:rsidRDefault="007574C1" w:rsidP="007574C1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 w:val="18"/>
          <w:szCs w:val="27"/>
          <w:lang w:eastAsia="ru-RU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237300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37300" w:rsidRDefault="00237300" w:rsidP="00237300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237300" w:rsidSect="009D7D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4C3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7EB7"/>
    <w:multiLevelType w:val="hybridMultilevel"/>
    <w:tmpl w:val="A0CE8448"/>
    <w:lvl w:ilvl="0" w:tplc="3F4A8D4E">
      <w:start w:val="1"/>
      <w:numFmt w:val="decimal"/>
      <w:lvlText w:val="%1."/>
      <w:lvlJc w:val="left"/>
      <w:pPr>
        <w:ind w:left="786" w:hanging="360"/>
      </w:pPr>
      <w:rPr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5338B"/>
    <w:multiLevelType w:val="hybridMultilevel"/>
    <w:tmpl w:val="73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9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0"/>
  </w:num>
  <w:num w:numId="7">
    <w:abstractNumId w:val="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12"/>
  </w:num>
  <w:num w:numId="13">
    <w:abstractNumId w:val="3"/>
  </w:num>
  <w:num w:numId="14">
    <w:abstractNumId w:val="26"/>
  </w:num>
  <w:num w:numId="15">
    <w:abstractNumId w:val="42"/>
  </w:num>
  <w:num w:numId="16">
    <w:abstractNumId w:val="24"/>
  </w:num>
  <w:num w:numId="17">
    <w:abstractNumId w:val="17"/>
  </w:num>
  <w:num w:numId="18">
    <w:abstractNumId w:val="21"/>
  </w:num>
  <w:num w:numId="19">
    <w:abstractNumId w:val="35"/>
  </w:num>
  <w:num w:numId="20">
    <w:abstractNumId w:val="9"/>
  </w:num>
  <w:num w:numId="21">
    <w:abstractNumId w:val="36"/>
  </w:num>
  <w:num w:numId="22">
    <w:abstractNumId w:val="15"/>
  </w:num>
  <w:num w:numId="23">
    <w:abstractNumId w:val="38"/>
  </w:num>
  <w:num w:numId="24">
    <w:abstractNumId w:val="29"/>
  </w:num>
  <w:num w:numId="25">
    <w:abstractNumId w:val="16"/>
  </w:num>
  <w:num w:numId="26">
    <w:abstractNumId w:val="11"/>
  </w:num>
  <w:num w:numId="27">
    <w:abstractNumId w:val="14"/>
  </w:num>
  <w:num w:numId="28">
    <w:abstractNumId w:val="27"/>
  </w:num>
  <w:num w:numId="29">
    <w:abstractNumId w:val="20"/>
  </w:num>
  <w:num w:numId="30">
    <w:abstractNumId w:val="13"/>
  </w:num>
  <w:num w:numId="31">
    <w:abstractNumId w:val="22"/>
  </w:num>
  <w:num w:numId="32">
    <w:abstractNumId w:val="30"/>
  </w:num>
  <w:num w:numId="33">
    <w:abstractNumId w:val="28"/>
  </w:num>
  <w:num w:numId="34">
    <w:abstractNumId w:val="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0"/>
  </w:num>
  <w:num w:numId="38">
    <w:abstractNumId w:val="18"/>
  </w:num>
  <w:num w:numId="39">
    <w:abstractNumId w:val="37"/>
  </w:num>
  <w:num w:numId="40">
    <w:abstractNumId w:val="34"/>
  </w:num>
  <w:num w:numId="41">
    <w:abstractNumId w:val="6"/>
  </w:num>
  <w:num w:numId="42">
    <w:abstractNumId w:val="33"/>
  </w:num>
  <w:num w:numId="43">
    <w:abstractNumId w:val="3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C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37300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6289"/>
    <w:rsid w:val="007462D3"/>
    <w:rsid w:val="007466C5"/>
    <w:rsid w:val="00747557"/>
    <w:rsid w:val="007533E7"/>
    <w:rsid w:val="007567C7"/>
    <w:rsid w:val="007574C1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08D6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D535E"/>
    <w:rsid w:val="009D7D71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4384D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2EC1"/>
    <w:rsid w:val="00C93193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E567C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1830"/>
    <w:rsid w:val="00E3505B"/>
    <w:rsid w:val="00E3516A"/>
    <w:rsid w:val="00E36062"/>
    <w:rsid w:val="00E3720E"/>
    <w:rsid w:val="00E41356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7C"/>
    <w:rPr>
      <w:rFonts w:eastAsiaTheme="minorEastAsia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30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5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4384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6">
    <w:name w:val="Strong"/>
    <w:basedOn w:val="a0"/>
    <w:uiPriority w:val="22"/>
    <w:qFormat/>
    <w:rsid w:val="00C43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84D"/>
    <w:rPr>
      <w:rFonts w:ascii="Tahoma" w:eastAsiaTheme="minorEastAsi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semiHidden/>
    <w:unhideWhenUsed/>
    <w:rsid w:val="00C4384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4384D"/>
  </w:style>
  <w:style w:type="character" w:styleId="aa">
    <w:name w:val="Emphasis"/>
    <w:basedOn w:val="a0"/>
    <w:uiPriority w:val="20"/>
    <w:qFormat/>
    <w:rsid w:val="00C4384D"/>
    <w:rPr>
      <w:i/>
      <w:iCs/>
    </w:rPr>
  </w:style>
  <w:style w:type="paragraph" w:customStyle="1" w:styleId="11">
    <w:name w:val="Без интервала1"/>
    <w:next w:val="ab"/>
    <w:uiPriority w:val="1"/>
    <w:qFormat/>
    <w:rsid w:val="00C4384D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C4384D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7C"/>
    <w:rPr>
      <w:rFonts w:eastAsiaTheme="minorEastAsia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30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5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4384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6">
    <w:name w:val="Strong"/>
    <w:basedOn w:val="a0"/>
    <w:uiPriority w:val="22"/>
    <w:qFormat/>
    <w:rsid w:val="00C43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84D"/>
    <w:rPr>
      <w:rFonts w:ascii="Tahoma" w:eastAsiaTheme="minorEastAsi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semiHidden/>
    <w:unhideWhenUsed/>
    <w:rsid w:val="00C4384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4384D"/>
  </w:style>
  <w:style w:type="character" w:styleId="aa">
    <w:name w:val="Emphasis"/>
    <w:basedOn w:val="a0"/>
    <w:uiPriority w:val="20"/>
    <w:qFormat/>
    <w:rsid w:val="00C4384D"/>
    <w:rPr>
      <w:i/>
      <w:iCs/>
    </w:rPr>
  </w:style>
  <w:style w:type="paragraph" w:customStyle="1" w:styleId="11">
    <w:name w:val="Без интервала1"/>
    <w:next w:val="ab"/>
    <w:uiPriority w:val="1"/>
    <w:qFormat/>
    <w:rsid w:val="00C4384D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C4384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2025-01-31T08:47:00Z</dcterms:created>
  <dcterms:modified xsi:type="dcterms:W3CDTF">2025-01-31T10:34:00Z</dcterms:modified>
</cp:coreProperties>
</file>