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7FC9" w14:textId="0F1F3049" w:rsidR="00C94019" w:rsidRDefault="00BF3997" w:rsidP="0012554C">
      <w:pPr>
        <w:ind w:right="-165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C1D1C38" w14:textId="77777777" w:rsidR="00C94019" w:rsidRDefault="00C94019" w:rsidP="00574961">
      <w:pPr>
        <w:ind w:right="-16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04A4F67" w14:textId="77777777" w:rsidR="0012635F" w:rsidRPr="00574961" w:rsidRDefault="0012635F" w:rsidP="00942BFF">
      <w:pPr>
        <w:spacing w:line="360" w:lineRule="auto"/>
        <w:ind w:right="-16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496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DD5185A" w14:textId="21739B90" w:rsidR="0012635F" w:rsidRPr="00574961" w:rsidRDefault="00574961" w:rsidP="00942BFF">
      <w:pPr>
        <w:spacing w:line="360" w:lineRule="auto"/>
        <w:ind w:right="-165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57496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ԱՐՄԱՎԻՐԻ ՄԱՐԶԻ ԱՐԱՔՍ ՀԱՄԱՅՆՔԻ 202</w:t>
      </w:r>
      <w:r w:rsidR="006F568A">
        <w:rPr>
          <w:rFonts w:ascii="GHEA Grapalat" w:hAnsi="GHEA Grapalat"/>
          <w:b/>
          <w:sz w:val="24"/>
          <w:szCs w:val="24"/>
          <w:lang w:val="hy-AM"/>
        </w:rPr>
        <w:t>6</w:t>
      </w:r>
      <w:r w:rsidRPr="00574961">
        <w:rPr>
          <w:rFonts w:ascii="GHEA Grapalat" w:hAnsi="GHEA Grapalat"/>
          <w:b/>
          <w:sz w:val="24"/>
          <w:szCs w:val="24"/>
          <w:lang w:val="hy-AM"/>
        </w:rPr>
        <w:t xml:space="preserve"> ԹՎԱԿԱՆԻ ՏԵՂԱԿԱՆ ՏՈՒՐՔԵՐԻ ԵՎ ՎՃԱՐՆԵՐԻ ԴՐՈՒՅՔԱՉԱՓԵՐԸ ՍԱՀՄԱՆԵԼՈՒ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57496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ԱՐՄԱՎԻՐԻ ՄԱՐԶԻ ԱՐԱՔՍ ՀԱՄԱՅՆՔԻ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ԱՎԱԳԱՆՈՒ ՈՐՈՇՄԱՆ ՆԱԽԱԳԾԻ</w:t>
      </w:r>
    </w:p>
    <w:p w14:paraId="2314314E" w14:textId="639DDC22" w:rsidR="00702B06" w:rsidRDefault="00702B06" w:rsidP="0012554C">
      <w:pPr>
        <w:spacing w:line="360" w:lineRule="auto"/>
        <w:ind w:right="-16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2B06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14:paraId="0639400A" w14:textId="77777777" w:rsidR="00E04063" w:rsidRDefault="0012554C" w:rsidP="000A25AF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A25AF">
        <w:rPr>
          <w:rFonts w:ascii="GHEA Grapalat" w:hAnsi="GHEA Grapalat"/>
          <w:lang w:val="hy-AM"/>
        </w:rPr>
        <w:t xml:space="preserve">    «Տեղական տուրքերի և վճարների մասին» օրենքի 8-րդ հոդվածի 3-րդ մասի, 11-րդ հոդվածի 1-ին մասի համաձայն` տեղական տուրքերը համայնքի ղեկավարի ներկայացմամբ սահմանում է համայնքի ավագանին` համայնքի տարեկան բյուջեն հաստատելուց առաջ:</w:t>
      </w:r>
    </w:p>
    <w:p w14:paraId="6CF95958" w14:textId="3DEE9E3C" w:rsidR="000A25AF" w:rsidRDefault="0012554C" w:rsidP="00E04063">
      <w:pPr>
        <w:pStyle w:val="af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A25AF">
        <w:rPr>
          <w:rFonts w:ascii="GHEA Grapalat" w:hAnsi="GHEA Grapalat"/>
          <w:lang w:val="hy-AM"/>
        </w:rPr>
        <w:t>202</w:t>
      </w:r>
      <w:r w:rsidR="006F568A" w:rsidRPr="000A25AF">
        <w:rPr>
          <w:rFonts w:ascii="GHEA Grapalat" w:hAnsi="GHEA Grapalat"/>
          <w:lang w:val="hy-AM"/>
        </w:rPr>
        <w:t>6</w:t>
      </w:r>
      <w:r w:rsidRPr="000A25AF">
        <w:rPr>
          <w:rFonts w:ascii="GHEA Grapalat" w:hAnsi="GHEA Grapalat"/>
          <w:lang w:val="hy-AM"/>
        </w:rPr>
        <w:t xml:space="preserve"> թվականի համար Արաքս համայնքում տեղական տուրքերի դրույքաչափերը սահմանելու մասին ավագանու որոշման նախագիծը մշակվել է «Տեղական ինքնակառավարման մասին» օրենքի 18-րդ հոդվածի 1-ին մասի 18-րդ կետի, </w:t>
      </w:r>
      <w:r w:rsidRPr="000A25AF">
        <w:rPr>
          <w:rFonts w:ascii="Calibri" w:hAnsi="Calibri" w:cs="Calibri"/>
          <w:lang w:val="hy-AM"/>
        </w:rPr>
        <w:t> </w:t>
      </w:r>
      <w:r w:rsidRPr="000A25AF">
        <w:rPr>
          <w:rFonts w:ascii="GHEA Grapalat" w:hAnsi="GHEA Grapalat" w:cs="GHEA Grapalat"/>
          <w:lang w:val="hy-AM"/>
        </w:rPr>
        <w:t>«Տեղական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տուրքերի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և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վճարների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մասին»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օրենքի</w:t>
      </w:r>
      <w:r w:rsidRPr="000A25AF">
        <w:rPr>
          <w:rFonts w:ascii="GHEA Grapalat" w:hAnsi="GHEA Grapalat"/>
          <w:lang w:val="hy-AM"/>
        </w:rPr>
        <w:t xml:space="preserve"> 8-</w:t>
      </w:r>
      <w:r w:rsidRPr="000A25AF">
        <w:rPr>
          <w:rFonts w:ascii="GHEA Grapalat" w:hAnsi="GHEA Grapalat" w:cs="GHEA Grapalat"/>
          <w:lang w:val="hy-AM"/>
        </w:rPr>
        <w:t>րդ</w:t>
      </w:r>
      <w:r w:rsidRPr="000A25AF">
        <w:rPr>
          <w:rFonts w:ascii="GHEA Grapalat" w:hAnsi="GHEA Grapalat"/>
          <w:lang w:val="hy-AM"/>
        </w:rPr>
        <w:t>,</w:t>
      </w:r>
      <w:r w:rsidRPr="000A25AF">
        <w:rPr>
          <w:rFonts w:ascii="Calibri" w:hAnsi="Calibri" w:cs="Calibri"/>
          <w:lang w:val="hy-AM"/>
        </w:rPr>
        <w:t> </w:t>
      </w:r>
      <w:r w:rsidRPr="000A25AF">
        <w:rPr>
          <w:rFonts w:ascii="GHEA Grapalat" w:hAnsi="GHEA Grapalat"/>
          <w:lang w:val="hy-AM"/>
        </w:rPr>
        <w:t>9-</w:t>
      </w:r>
      <w:r w:rsidRPr="000A25AF">
        <w:rPr>
          <w:rFonts w:ascii="GHEA Grapalat" w:hAnsi="GHEA Grapalat" w:cs="GHEA Grapalat"/>
          <w:lang w:val="hy-AM"/>
        </w:rPr>
        <w:t>րդ</w:t>
      </w:r>
      <w:r w:rsidRPr="000A25AF">
        <w:rPr>
          <w:rFonts w:ascii="GHEA Grapalat" w:hAnsi="GHEA Grapalat"/>
          <w:lang w:val="hy-AM"/>
        </w:rPr>
        <w:t>, 11-</w:t>
      </w:r>
      <w:r w:rsidRPr="000A25AF">
        <w:rPr>
          <w:rFonts w:ascii="GHEA Grapalat" w:hAnsi="GHEA Grapalat" w:cs="GHEA Grapalat"/>
          <w:lang w:val="hy-AM"/>
        </w:rPr>
        <w:t>րդ</w:t>
      </w:r>
      <w:r w:rsidRPr="000A25AF">
        <w:rPr>
          <w:rFonts w:ascii="GHEA Grapalat" w:hAnsi="GHEA Grapalat"/>
          <w:lang w:val="hy-AM"/>
        </w:rPr>
        <w:t>, 12-</w:t>
      </w:r>
      <w:r w:rsidRPr="000A25AF">
        <w:rPr>
          <w:rFonts w:ascii="GHEA Grapalat" w:hAnsi="GHEA Grapalat" w:cs="GHEA Grapalat"/>
          <w:lang w:val="hy-AM"/>
        </w:rPr>
        <w:t>րդ</w:t>
      </w:r>
      <w:r w:rsidRPr="000A25AF">
        <w:rPr>
          <w:rFonts w:ascii="Calibri" w:hAnsi="Calibri" w:cs="Calibri"/>
          <w:lang w:val="hy-AM"/>
        </w:rPr>
        <w:t> 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հոդվածների</w:t>
      </w:r>
      <w:r w:rsidRPr="000A25AF">
        <w:rPr>
          <w:rFonts w:ascii="GHEA Grapalat" w:hAnsi="GHEA Grapalat"/>
          <w:lang w:val="hy-AM"/>
        </w:rPr>
        <w:t xml:space="preserve"> </w:t>
      </w:r>
      <w:r w:rsidRPr="000A25AF">
        <w:rPr>
          <w:rFonts w:ascii="GHEA Grapalat" w:hAnsi="GHEA Grapalat" w:cs="GHEA Grapalat"/>
          <w:lang w:val="hy-AM"/>
        </w:rPr>
        <w:t>հիման</w:t>
      </w:r>
      <w:r w:rsidRPr="000A25AF">
        <w:rPr>
          <w:rFonts w:ascii="GHEA Grapalat" w:hAnsi="GHEA Grapalat"/>
          <w:lang w:val="hy-AM"/>
        </w:rPr>
        <w:t xml:space="preserve"> վրա։</w:t>
      </w:r>
      <w:r w:rsidRPr="000A25AF">
        <w:rPr>
          <w:rFonts w:ascii="GHEA Grapalat" w:hAnsi="GHEA Grapalat"/>
          <w:lang w:val="hy-AM"/>
        </w:rPr>
        <w:tab/>
        <w:t>Արաքս համայնքում տեղական տուրքերի դրույքաչափերը սահմանելու համար հիմք են ընդունվում «Տեղական տուրքերի և վճարների մասին» օրենքով սահմանված դրույքաչափերը և Արաքս համայնքի սոցիալ-տնտեսական զարգացման առանձնահատկությունները: «Տեղական տուրքերի և վճարների մասին» օրենքով նախատեսված գոտիավորում  սահմանվել է ըստ բնակավայրերի և նաև հաշվի է առնվել օրենքում սահմանված գոտիականության գործակիցը՝ ըստ շինության գտնվելու վայրի։</w:t>
      </w:r>
      <w:r w:rsidRPr="000A25AF">
        <w:rPr>
          <w:rFonts w:ascii="GHEA Grapalat" w:hAnsi="GHEA Grapalat"/>
          <w:lang w:val="hy-AM"/>
        </w:rPr>
        <w:tab/>
      </w:r>
      <w:r w:rsidRPr="000A25AF">
        <w:rPr>
          <w:rFonts w:ascii="GHEA Grapalat" w:hAnsi="GHEA Grapalat" w:cs="Sylfaen"/>
          <w:color w:val="000000"/>
          <w:shd w:val="clear" w:color="auto" w:fill="FFFFFF"/>
          <w:lang w:val="hy-AM"/>
        </w:rPr>
        <w:t>Ավագանու կողմից սահմանված տեղական տուրքերի դրույքաչափերը նախորդ տարիներին մեծամասամբ մնացել են անփոփոխ: 202</w:t>
      </w:r>
      <w:r w:rsidR="006F568A" w:rsidRPr="000A25AF">
        <w:rPr>
          <w:rFonts w:ascii="GHEA Grapalat" w:hAnsi="GHEA Grapalat" w:cs="Sylfaen"/>
          <w:color w:val="000000"/>
          <w:shd w:val="clear" w:color="auto" w:fill="FFFFFF"/>
          <w:lang w:val="hy-AM"/>
        </w:rPr>
        <w:t>6</w:t>
      </w:r>
      <w:r w:rsidRPr="000A25A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թվականի համար նույնպես առաջարկվում է սահմանել տուրքերը՝ հաշվի առնելով օրենքում կատարված փոփոխությունները: </w:t>
      </w:r>
      <w:r w:rsidRPr="000A25AF">
        <w:rPr>
          <w:rFonts w:ascii="GHEA Grapalat" w:hAnsi="GHEA Grapalat"/>
          <w:lang w:val="hy-AM"/>
        </w:rPr>
        <w:t>Հիմք ընդունելով «Տեղական տուրքերի և վճարների մասին» օրենքի 12-րդ հոդվածի 3-րդ մասի դրույթները, առաջարկվում է, 202</w:t>
      </w:r>
      <w:r w:rsidR="006F568A" w:rsidRPr="000A25AF">
        <w:rPr>
          <w:rFonts w:ascii="GHEA Grapalat" w:hAnsi="GHEA Grapalat"/>
          <w:lang w:val="hy-AM"/>
        </w:rPr>
        <w:t>6</w:t>
      </w:r>
      <w:r w:rsidRPr="000A25AF">
        <w:rPr>
          <w:rFonts w:ascii="GHEA Grapalat" w:hAnsi="GHEA Grapalat"/>
          <w:lang w:val="hy-AM"/>
        </w:rPr>
        <w:t xml:space="preserve"> թվականի համար Արաքս համայնքի գյուղական բնակավայրերի համար կիրառել 0.5 գործակից։ </w:t>
      </w:r>
    </w:p>
    <w:p w14:paraId="29773A29" w14:textId="6D49B4A0" w:rsidR="0012554C" w:rsidRPr="000A25AF" w:rsidRDefault="0012554C" w:rsidP="000A25AF">
      <w:pPr>
        <w:pStyle w:val="af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A25AF">
        <w:rPr>
          <w:rFonts w:ascii="GHEA Grapalat" w:hAnsi="GHEA Grapalat"/>
          <w:lang w:val="hy-AM"/>
        </w:rPr>
        <w:t xml:space="preserve">Գյուղերում </w:t>
      </w:r>
      <w:r w:rsidR="0016761F">
        <w:rPr>
          <w:rFonts w:ascii="GHEA Grapalat" w:hAnsi="GHEA Grapalat"/>
          <w:lang w:val="hy-AM"/>
        </w:rPr>
        <w:t>գրեթե</w:t>
      </w:r>
      <w:r w:rsidRPr="000A25AF">
        <w:rPr>
          <w:rFonts w:ascii="GHEA Grapalat" w:hAnsi="GHEA Grapalat"/>
          <w:lang w:val="hy-AM"/>
        </w:rPr>
        <w:t xml:space="preserve"> բոլոր դրույքաչափերի վրա կիրառվել է գործակիցներ։ </w:t>
      </w:r>
    </w:p>
    <w:p w14:paraId="5DFEFDED" w14:textId="77777777" w:rsidR="0012554C" w:rsidRPr="000A25AF" w:rsidRDefault="0012554C" w:rsidP="000A25AF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A25AF">
        <w:rPr>
          <w:rFonts w:ascii="GHEA Grapalat" w:hAnsi="GHEA Grapalat"/>
          <w:color w:val="000000"/>
          <w:lang w:val="hy-AM"/>
        </w:rPr>
        <w:lastRenderedPageBreak/>
        <w:t>Շենքերի և շինությունների շինարարության թույլտվության համար</w:t>
      </w:r>
      <w:r w:rsidRPr="000A25AF">
        <w:rPr>
          <w:rFonts w:ascii="Calibri" w:hAnsi="Calibri" w:cs="Calibri"/>
          <w:color w:val="000000"/>
          <w:lang w:val="hy-AM"/>
        </w:rPr>
        <w:t> </w:t>
      </w:r>
      <w:r w:rsidRPr="000A25AF">
        <w:rPr>
          <w:rFonts w:ascii="GHEA Grapalat" w:hAnsi="GHEA Grapalat" w:cs="GHEA Grapalat"/>
          <w:color w:val="000000"/>
          <w:lang w:val="hy-AM"/>
        </w:rPr>
        <w:t>տեղական</w:t>
      </w:r>
      <w:r w:rsidRPr="000A25AF">
        <w:rPr>
          <w:rFonts w:ascii="Calibri" w:hAnsi="Calibri" w:cs="Calibri"/>
          <w:color w:val="000000"/>
          <w:lang w:val="hy-AM"/>
        </w:rPr>
        <w:t> </w:t>
      </w:r>
      <w:r w:rsidRPr="000A25AF">
        <w:rPr>
          <w:rFonts w:ascii="GHEA Grapalat" w:hAnsi="GHEA Grapalat" w:cs="GHEA Grapalat"/>
          <w:color w:val="000000"/>
          <w:lang w:val="hy-AM"/>
        </w:rPr>
        <w:t>տուրք</w:t>
      </w:r>
      <w:r w:rsidRPr="000A25AF">
        <w:rPr>
          <w:rFonts w:ascii="GHEA Grapalat" w:hAnsi="GHEA Grapalat"/>
          <w:color w:val="000000"/>
          <w:lang w:val="hy-AM"/>
        </w:rPr>
        <w:t>ի դրույքաչափի հաշվարկման նպատակով հիմք են ընդունվում Կառավարության որոշմամբ սահմանված՝ շինությունների տարածագնահատման (գտնվելու վայրի) գոտիականությանը համապատասխանող հետևյալ գործակիցները՝</w:t>
      </w:r>
    </w:p>
    <w:p w14:paraId="1A604E6F" w14:textId="77777777" w:rsidR="0012554C" w:rsidRPr="00FE4404" w:rsidRDefault="0012554C" w:rsidP="0012554C">
      <w:pPr>
        <w:pStyle w:val="af5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8089"/>
      </w:tblGrid>
      <w:tr w:rsidR="0012554C" w:rsidRPr="005F6FE6" w14:paraId="131972A4" w14:textId="77777777" w:rsidTr="009875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DA9EC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5F6FE6">
              <w:rPr>
                <w:rFonts w:ascii="GHEA Grapalat" w:hAnsi="GHEA Grapalat"/>
                <w:color w:val="000000"/>
              </w:rPr>
              <w:t>Գոտի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CCC61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5F6FE6">
              <w:rPr>
                <w:rFonts w:ascii="GHEA Grapalat" w:hAnsi="GHEA Grapalat"/>
                <w:color w:val="000000"/>
              </w:rPr>
              <w:t>Գոտիականության</w:t>
            </w:r>
            <w:proofErr w:type="spellEnd"/>
            <w:r w:rsidRPr="005F6F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F6FE6">
              <w:rPr>
                <w:rFonts w:ascii="GHEA Grapalat" w:hAnsi="GHEA Grapalat"/>
                <w:color w:val="000000"/>
              </w:rPr>
              <w:t>գործակից</w:t>
            </w:r>
            <w:proofErr w:type="spellEnd"/>
          </w:p>
        </w:tc>
      </w:tr>
      <w:tr w:rsidR="0012554C" w:rsidRPr="005F6FE6" w14:paraId="2AF45555" w14:textId="77777777" w:rsidTr="009875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FC968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E6DBA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5.0</w:t>
            </w:r>
          </w:p>
        </w:tc>
      </w:tr>
      <w:tr w:rsidR="0012554C" w:rsidRPr="005F6FE6" w14:paraId="6680178F" w14:textId="77777777" w:rsidTr="009875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A72C5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1E80D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4.0</w:t>
            </w:r>
          </w:p>
        </w:tc>
      </w:tr>
      <w:tr w:rsidR="0012554C" w:rsidRPr="005F6FE6" w14:paraId="1D5AAA87" w14:textId="77777777" w:rsidTr="009875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4A4CF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38D90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3.0</w:t>
            </w:r>
          </w:p>
        </w:tc>
      </w:tr>
      <w:tr w:rsidR="0012554C" w:rsidRPr="005F6FE6" w14:paraId="6918107C" w14:textId="77777777" w:rsidTr="009875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CAF05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13-16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33294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2.0</w:t>
            </w:r>
          </w:p>
        </w:tc>
      </w:tr>
      <w:tr w:rsidR="0012554C" w:rsidRPr="005F6FE6" w14:paraId="3F65D201" w14:textId="77777777" w:rsidTr="009875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D5224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17-20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51AE6" w14:textId="77777777" w:rsidR="0012554C" w:rsidRPr="005F6FE6" w:rsidRDefault="0012554C" w:rsidP="009875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F6FE6">
              <w:rPr>
                <w:rFonts w:ascii="GHEA Grapalat" w:hAnsi="GHEA Grapalat"/>
                <w:color w:val="000000"/>
              </w:rPr>
              <w:t>1.0</w:t>
            </w:r>
          </w:p>
        </w:tc>
      </w:tr>
    </w:tbl>
    <w:p w14:paraId="40365225" w14:textId="77777777" w:rsidR="0012554C" w:rsidRPr="00FE4404" w:rsidRDefault="0012554C" w:rsidP="0012554C">
      <w:pPr>
        <w:pStyle w:val="af5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49FFF6F6" w14:textId="63F65D85" w:rsidR="00702B06" w:rsidRDefault="0012554C" w:rsidP="000A25AF">
      <w:pPr>
        <w:pStyle w:val="af5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Արաքս</w:t>
      </w:r>
      <w:r w:rsidRPr="00FE4404">
        <w:rPr>
          <w:rFonts w:ascii="GHEA Grapalat" w:hAnsi="GHEA Grapalat"/>
          <w:sz w:val="22"/>
          <w:szCs w:val="22"/>
          <w:lang w:val="hy-AM"/>
        </w:rPr>
        <w:t xml:space="preserve"> համայնքը գտնվում է </w:t>
      </w:r>
      <w:r>
        <w:rPr>
          <w:rFonts w:ascii="GHEA Grapalat" w:hAnsi="GHEA Grapalat"/>
          <w:sz w:val="22"/>
          <w:szCs w:val="22"/>
          <w:lang w:val="hy-AM"/>
        </w:rPr>
        <w:t>13-16</w:t>
      </w:r>
      <w:r w:rsidRPr="00FE4404">
        <w:rPr>
          <w:rFonts w:ascii="GHEA Grapalat" w:hAnsi="GHEA Grapalat"/>
          <w:sz w:val="22"/>
          <w:szCs w:val="22"/>
          <w:lang w:val="hy-AM"/>
        </w:rPr>
        <w:t xml:space="preserve"> գոտիներում։</w:t>
      </w:r>
      <w:r w:rsidRPr="00FE4404">
        <w:rPr>
          <w:rFonts w:ascii="GHEA Grapalat" w:hAnsi="GHEA Grapalat"/>
          <w:sz w:val="22"/>
          <w:szCs w:val="22"/>
          <w:lang w:val="hy-AM"/>
        </w:rPr>
        <w:tab/>
      </w:r>
    </w:p>
    <w:p w14:paraId="194174FC" w14:textId="77777777" w:rsidR="000A25AF" w:rsidRPr="000A25AF" w:rsidRDefault="000A25AF" w:rsidP="000A25AF">
      <w:pPr>
        <w:pStyle w:val="af5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7BB221CB" w14:textId="77777777" w:rsidR="00702B06" w:rsidRPr="00702B06" w:rsidRDefault="00702B06" w:rsidP="0013475A">
      <w:pPr>
        <w:spacing w:line="360" w:lineRule="auto"/>
        <w:ind w:right="-165"/>
        <w:rPr>
          <w:rFonts w:ascii="GHEA Grapalat" w:hAnsi="GHEA Grapalat"/>
          <w:b/>
          <w:sz w:val="24"/>
          <w:szCs w:val="24"/>
          <w:lang w:val="hy-AM"/>
        </w:rPr>
      </w:pPr>
      <w:r w:rsidRPr="00702B0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</w:t>
      </w:r>
    </w:p>
    <w:p w14:paraId="7BC759A9" w14:textId="77777777" w:rsidR="0013475A" w:rsidRPr="0013475A" w:rsidRDefault="00702B06" w:rsidP="0013475A">
      <w:pPr>
        <w:spacing w:line="360" w:lineRule="auto"/>
        <w:ind w:right="-165"/>
        <w:rPr>
          <w:rFonts w:ascii="GHEA Grapalat" w:hAnsi="GHEA Grapalat"/>
          <w:sz w:val="24"/>
          <w:szCs w:val="24"/>
          <w:lang w:val="hy-AM"/>
        </w:rPr>
      </w:pPr>
      <w:r w:rsidRPr="00702B06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 Արաքսի համայնքապետարան։</w:t>
      </w:r>
      <w:r w:rsidRPr="00702B06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29C79E69" w14:textId="77777777" w:rsidR="0013475A" w:rsidRPr="0013475A" w:rsidRDefault="0013475A" w:rsidP="001347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</w:pPr>
      <w:r w:rsidRPr="0013475A">
        <w:rPr>
          <w:rFonts w:ascii="GHEA Grapalat" w:eastAsia="Times New Roman" w:hAnsi="GHEA Grapalat" w:cs="Times New Roman"/>
          <w:b/>
          <w:bCs/>
          <w:color w:val="000000"/>
          <w:sz w:val="24"/>
          <w:szCs w:val="20"/>
          <w:lang w:val="hy-AM"/>
        </w:rPr>
        <w:t>Նորմատիվ բնույթի հիմնավորվածությունը</w:t>
      </w:r>
    </w:p>
    <w:p w14:paraId="6A14D8EA" w14:textId="46C6CAB5" w:rsidR="0013475A" w:rsidRPr="00942BFF" w:rsidRDefault="0013475A" w:rsidP="00942BFF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  <w:t xml:space="preserve">Սույն նախագծի նորմատիվ բնույթը պայմանավորված է </w:t>
      </w:r>
      <w:r w:rsidRPr="0013475A"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  <w:t>«Նորմատիվ իրավական ակտերի մասին»</w:t>
      </w:r>
      <w:r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  <w:t xml:space="preserve"> օրենքի 2-րդ հոդվա</w:t>
      </w:r>
      <w:r w:rsidR="00942BFF"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  <w:t>ծի 1-ին մասի 1-ին և 3–րդ կետերով</w:t>
      </w:r>
      <w:r>
        <w:rPr>
          <w:rFonts w:ascii="GHEA Grapalat" w:eastAsia="Times New Roman" w:hAnsi="GHEA Grapalat" w:cs="Times New Roman"/>
          <w:color w:val="000000"/>
          <w:sz w:val="24"/>
          <w:szCs w:val="20"/>
          <w:lang w:val="hy-AM"/>
        </w:rPr>
        <w:t>։</w:t>
      </w:r>
    </w:p>
    <w:p w14:paraId="3CD280BE" w14:textId="77777777" w:rsidR="0012635F" w:rsidRPr="00574961" w:rsidRDefault="0012635F" w:rsidP="0012635F">
      <w:pPr>
        <w:jc w:val="center"/>
        <w:rPr>
          <w:rFonts w:ascii="GHEA Grapalat" w:eastAsia="Calibri" w:hAnsi="GHEA Grapalat" w:cs="GHEA Grapalat"/>
          <w:b/>
          <w:bCs/>
          <w:sz w:val="24"/>
          <w:szCs w:val="24"/>
          <w:lang w:val="af-ZA"/>
        </w:rPr>
      </w:pPr>
      <w:r w:rsidRPr="00574961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ՏԵՂԵԿԱՆՔ</w:t>
      </w:r>
    </w:p>
    <w:p w14:paraId="72A1DCE6" w14:textId="2BB40B39" w:rsidR="0012635F" w:rsidRPr="00702B06" w:rsidRDefault="0012635F" w:rsidP="0013475A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ՀԱՅԱՍՏԱՆԻ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ՀԱՆՐԱՊԵՏՈՒԹՅԱՆ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ԱՐՄԱՎԻՐԻ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ՄԱՐԶԻ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ԱՐԱՔՍ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ՀԱՄԱՅՆՔՈՒՄ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202</w:t>
      </w:r>
      <w:r w:rsidR="006F568A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6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ԹՎԱԿԱՆԻ  ՏԵՂԱԿԱՆ ՏՈՒՐՔԵՐԻ ԵՎ ՎՃԱՐՆԵՐԻ ԴՐՈՒՅՔԱՉԱՓԵՐԸ ՍԱՀՄԱՆԵԼՈՒ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 xml:space="preserve"> ՄԱՍԻՆ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5749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ԱՐԱՔՍ ՀԱՄԱՅՆՔԻ </w:t>
      </w:r>
      <w:r w:rsidRPr="00574961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ԱՎԱԳԱՆՈՒ ՈՐՈՇՄԱՆ </w:t>
      </w:r>
      <w:r w:rsidR="00702B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ՆԱԽԱԳԾԻ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ԸՆԴՈՒՆՄԱՆ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ԿԱՊԱԿՑՈՒԹՅԱՄԲ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ԱՅԼ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ԻՐԱՎԱԿԱՆ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ԱԿՏԵՐԻ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ԸՆԴՈՒՆՄԱՆ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ԱՆՀՐԱԺԵՇՏՈՒԹՅԱՆ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</w:p>
    <w:p w14:paraId="5E0B30D0" w14:textId="34E58399" w:rsidR="00EC1211" w:rsidRPr="000A25AF" w:rsidRDefault="0012635F" w:rsidP="000A25AF">
      <w:pPr>
        <w:spacing w:line="360" w:lineRule="auto"/>
        <w:ind w:firstLine="720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«Հայաստանի Հանրապետության Արմավիրի մարզի Արաքս համայնքի 202</w:t>
      </w:r>
      <w:r w:rsidR="006F568A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թվականի տեղական տուրքերի և վճարների դրույքաչափեր սահմանելու մասին</w:t>
      </w:r>
      <w:r w:rsidR="00702B06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02B0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Արմավիրի մարզի Արաքս 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համայնքի ավագանու </w:t>
      </w:r>
      <w:r w:rsidRPr="00574961">
        <w:rPr>
          <w:rFonts w:ascii="GHEA Grapalat" w:eastAsia="Calibri" w:hAnsi="GHEA Grapalat" w:cs="Times New Roman"/>
          <w:sz w:val="24"/>
          <w:szCs w:val="24"/>
          <w:lang w:val="af-ZA"/>
        </w:rPr>
        <w:t>որոշ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ման </w:t>
      </w:r>
      <w:r w:rsidR="00702B0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ըն</w:t>
      </w:r>
      <w:r w:rsidRPr="00574961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դունման</w:t>
      </w:r>
      <w:r w:rsidRPr="00574961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574961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702B06" w:rsidRPr="00817DC6">
        <w:rPr>
          <w:rFonts w:ascii="GHEA Grapalat" w:hAnsi="GHEA Grapalat" w:cs="Sylfaen"/>
          <w:bCs/>
          <w:sz w:val="24"/>
          <w:szCs w:val="24"/>
          <w:lang w:val="hy-AM"/>
        </w:rPr>
        <w:t>այլ</w:t>
      </w:r>
      <w:r w:rsidR="00702B06" w:rsidRPr="00817DC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702B06" w:rsidRPr="00817DC6">
        <w:rPr>
          <w:rFonts w:ascii="GHEA Grapalat" w:hAnsi="GHEA Grapalat" w:cs="Sylfaen"/>
          <w:bCs/>
          <w:sz w:val="24"/>
          <w:szCs w:val="24"/>
          <w:lang w:val="hy-AM"/>
        </w:rPr>
        <w:t xml:space="preserve">իրավական </w:t>
      </w:r>
      <w:r w:rsidR="00702B06">
        <w:rPr>
          <w:rFonts w:ascii="GHEA Grapalat" w:hAnsi="GHEA Grapalat" w:cs="Sylfaen"/>
          <w:bCs/>
          <w:sz w:val="24"/>
          <w:szCs w:val="24"/>
          <w:lang w:val="hy-AM"/>
        </w:rPr>
        <w:t>ակտեր</w:t>
      </w:r>
      <w:r w:rsidR="00702B06" w:rsidRPr="00817D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02B06">
        <w:rPr>
          <w:rFonts w:ascii="GHEA Grapalat" w:hAnsi="GHEA Grapalat" w:cs="Sylfaen"/>
          <w:bCs/>
          <w:sz w:val="24"/>
          <w:szCs w:val="24"/>
          <w:lang w:val="hy-AM"/>
        </w:rPr>
        <w:t>ընդունելու անհրաժեշտություն չկա</w:t>
      </w:r>
      <w:r w:rsidR="00702B06" w:rsidRPr="00817DC6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594A93BF" w14:textId="77777777" w:rsidR="006F568A" w:rsidRDefault="006F568A" w:rsidP="0012635F">
      <w:pPr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</w:p>
    <w:p w14:paraId="2C4EB2BE" w14:textId="634E98D8" w:rsidR="0012635F" w:rsidRPr="00574961" w:rsidRDefault="0012635F" w:rsidP="0012635F">
      <w:pPr>
        <w:jc w:val="center"/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</w:pPr>
      <w:r w:rsidRPr="00574961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lastRenderedPageBreak/>
        <w:t>ՏԵՂԵԿԱՆՔ</w:t>
      </w:r>
    </w:p>
    <w:p w14:paraId="622BFD16" w14:textId="7C3BB42E" w:rsidR="0012635F" w:rsidRPr="0013475A" w:rsidRDefault="00702B06" w:rsidP="0013475A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</w:pP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ՀԱՅԱՍՏԱՆԻ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ՀԱՆՐԱՊԵՏՈՒԹՅԱՆ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ԱՐՄԱՎԻՐԻ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ՄԱՐԶԻ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ԱՐԱՔՍ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ՀԱՄԱՅՆՔՈՒՄ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202</w:t>
      </w:r>
      <w:r w:rsidR="006F568A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>6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af-ZA"/>
        </w:rPr>
        <w:t xml:space="preserve"> ԹՎԱԿԱՆԻ  ՏԵՂԱԿԱՆ ՏՈՒՐՔԵՐԻ ԵՎ ՎՃԱՐՆԵՐԻ ԴՐՈՒՅՔԱՉԱՓԵՐԸ ՍԱՀՄԱՆԵԼՈՒ</w:t>
      </w:r>
      <w:r w:rsidRPr="00574961">
        <w:rPr>
          <w:rFonts w:ascii="GHEA Grapalat" w:eastAsia="Times New Roman" w:hAnsi="GHEA Grapalat" w:cs="Helvetica"/>
          <w:b/>
          <w:iCs/>
          <w:color w:val="333333"/>
          <w:sz w:val="24"/>
          <w:szCs w:val="24"/>
          <w:lang w:val="hy-AM"/>
        </w:rPr>
        <w:t xml:space="preserve"> ՄԱՍԻՆ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5749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ԱՐԱՔՍ ՀԱՄԱՅՆՔԻ </w:t>
      </w:r>
      <w:r w:rsidRPr="00574961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ԱՎԱԳԱՆՈՒ ՈՐՈՇՄԱՆ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ՆԱԽԱԳԾԻ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ԸՆԴՈՒՆՄԱՆ</w:t>
      </w:r>
      <w:r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ԿԱՊԱԿՑՈՒԹՅԱՄԲ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ԱՐԱՔՍ  ՀԱՄԱՅՆՔԻ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ԲՅՈՒՋԵՈՒՄ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ԵԿԱՄՈՒՏՆԵՐԻ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ԵՎ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ԾԱԽՍԵՐԻ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ԱՎԵԼԱՑՄԱՆ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ԿԱՄ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ՆՎԱԶԵՑՄԱՆ</w:t>
      </w:r>
      <w:r w:rsidR="0012635F" w:rsidRPr="00574961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="0012635F" w:rsidRPr="0057496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4C991B92" w14:textId="7F31B159" w:rsidR="0012635F" w:rsidRPr="0013475A" w:rsidRDefault="00702B06" w:rsidP="0013475A">
      <w:pPr>
        <w:spacing w:line="360" w:lineRule="auto"/>
        <w:ind w:firstLine="720"/>
        <w:jc w:val="both"/>
        <w:rPr>
          <w:rFonts w:ascii="GHEA Grapalat" w:eastAsia="Calibri" w:hAnsi="GHEA Grapalat" w:cs="Times Armenian"/>
          <w:sz w:val="24"/>
          <w:szCs w:val="24"/>
          <w:shd w:val="clear" w:color="auto" w:fill="FFFFFF"/>
          <w:lang w:val="hy-AM"/>
        </w:rPr>
      </w:pP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«Հայաստանի Հանրապետության Արմավիրի մարզի Արաքս համայնքի 202</w:t>
      </w:r>
      <w:r w:rsidR="006F568A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թվականի տեղական տուրքերի և վճարների դրույքաչափեր սահմանելու մասին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Արմավիրի մարզի Արաքս 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համայնքի ավագանու </w:t>
      </w:r>
      <w:r w:rsidRPr="00574961">
        <w:rPr>
          <w:rFonts w:ascii="GHEA Grapalat" w:eastAsia="Calibri" w:hAnsi="GHEA Grapalat" w:cs="Times New Roman"/>
          <w:sz w:val="24"/>
          <w:szCs w:val="24"/>
          <w:lang w:val="af-ZA"/>
        </w:rPr>
        <w:t>որոշ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ըն</w:t>
      </w:r>
      <w:r w:rsidRPr="00574961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դունման</w:t>
      </w:r>
      <w:r w:rsidRPr="00574961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574961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574961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Calibri" w:hAnsi="GHEA Grapalat" w:cs="Times New Roman"/>
          <w:sz w:val="24"/>
          <w:szCs w:val="24"/>
          <w:lang w:val="hy-AM"/>
        </w:rPr>
        <w:t>Արաքս համայնքի</w:t>
      </w:r>
      <w:r w:rsidR="0012635F" w:rsidRPr="00574961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Calibri" w:hAnsi="GHEA Grapalat" w:cs="Times New Roman"/>
          <w:sz w:val="24"/>
          <w:szCs w:val="24"/>
          <w:lang w:val="af-ZA"/>
        </w:rPr>
        <w:t>բյուջեում</w:t>
      </w:r>
      <w:r w:rsidR="0012635F" w:rsidRPr="00574961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12635F" w:rsidRPr="00574961">
        <w:rPr>
          <w:rFonts w:ascii="GHEA Grapalat" w:eastAsia="Calibri" w:hAnsi="GHEA Grapalat" w:cs="GHEA Grapalat"/>
          <w:sz w:val="24"/>
          <w:szCs w:val="24"/>
          <w:lang w:val="hy-AM"/>
        </w:rPr>
        <w:t xml:space="preserve"> եկամուտների և ծախսերի </w:t>
      </w:r>
      <w:r w:rsidR="0012635F" w:rsidRPr="00574961">
        <w:rPr>
          <w:rFonts w:ascii="GHEA Grapalat" w:eastAsia="Calibri" w:hAnsi="GHEA Grapalat" w:cs="Times New Roman"/>
          <w:sz w:val="24"/>
          <w:szCs w:val="24"/>
          <w:lang w:val="hy-AM"/>
        </w:rPr>
        <w:t>ավելացում կամ վազեցում չի նախատեսվում</w:t>
      </w:r>
      <w:r w:rsidR="0012635F" w:rsidRPr="00574961">
        <w:rPr>
          <w:rFonts w:ascii="GHEA Grapalat" w:eastAsia="Calibri" w:hAnsi="GHEA Grapalat" w:cs="GHEA Grapalat"/>
          <w:sz w:val="24"/>
          <w:szCs w:val="24"/>
          <w:lang w:val="hy-AM"/>
        </w:rPr>
        <w:t xml:space="preserve">։  </w:t>
      </w:r>
    </w:p>
    <w:sectPr w:rsidR="0012635F" w:rsidRPr="0013475A" w:rsidSect="000535EE">
      <w:pgSz w:w="12240" w:h="15840"/>
      <w:pgMar w:top="45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A0AF" w14:textId="77777777" w:rsidR="00B77EDC" w:rsidRDefault="00B77EDC" w:rsidP="009155CD">
      <w:pPr>
        <w:spacing w:after="0" w:line="240" w:lineRule="auto"/>
      </w:pPr>
      <w:r>
        <w:separator/>
      </w:r>
    </w:p>
  </w:endnote>
  <w:endnote w:type="continuationSeparator" w:id="0">
    <w:p w14:paraId="4CBF798E" w14:textId="77777777" w:rsidR="00B77EDC" w:rsidRDefault="00B77EDC" w:rsidP="0091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6AA2" w14:textId="77777777" w:rsidR="00B77EDC" w:rsidRDefault="00B77EDC" w:rsidP="009155CD">
      <w:pPr>
        <w:spacing w:after="0" w:line="240" w:lineRule="auto"/>
      </w:pPr>
      <w:r>
        <w:separator/>
      </w:r>
    </w:p>
  </w:footnote>
  <w:footnote w:type="continuationSeparator" w:id="0">
    <w:p w14:paraId="4DAE8E0D" w14:textId="77777777" w:rsidR="00B77EDC" w:rsidRDefault="00B77EDC" w:rsidP="0091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6AC"/>
    <w:multiLevelType w:val="hybridMultilevel"/>
    <w:tmpl w:val="39BAF1EC"/>
    <w:lvl w:ilvl="0" w:tplc="5180F7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3B731D"/>
    <w:multiLevelType w:val="hybridMultilevel"/>
    <w:tmpl w:val="E2B6DB56"/>
    <w:lvl w:ilvl="0" w:tplc="5180F728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C7869DF"/>
    <w:multiLevelType w:val="hybridMultilevel"/>
    <w:tmpl w:val="2BF4B3F4"/>
    <w:lvl w:ilvl="0" w:tplc="1CD2E860">
      <w:start w:val="1"/>
      <w:numFmt w:val="decimal"/>
      <w:lvlText w:val="%1."/>
      <w:lvlJc w:val="left"/>
      <w:pPr>
        <w:ind w:left="9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1CED6E5C"/>
    <w:multiLevelType w:val="hybridMultilevel"/>
    <w:tmpl w:val="2E8C20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B3E"/>
    <w:multiLevelType w:val="hybridMultilevel"/>
    <w:tmpl w:val="7E7E0818"/>
    <w:lvl w:ilvl="0" w:tplc="EF24BAE6">
      <w:start w:val="19"/>
      <w:numFmt w:val="bullet"/>
      <w:lvlText w:val="—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2F25"/>
    <w:multiLevelType w:val="hybridMultilevel"/>
    <w:tmpl w:val="A826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B3257"/>
    <w:multiLevelType w:val="hybridMultilevel"/>
    <w:tmpl w:val="C04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99371">
    <w:abstractNumId w:val="1"/>
  </w:num>
  <w:num w:numId="2" w16cid:durableId="713040514">
    <w:abstractNumId w:val="0"/>
  </w:num>
  <w:num w:numId="3" w16cid:durableId="1326083077">
    <w:abstractNumId w:val="2"/>
  </w:num>
  <w:num w:numId="4" w16cid:durableId="1251890398">
    <w:abstractNumId w:val="3"/>
  </w:num>
  <w:num w:numId="5" w16cid:durableId="869218780">
    <w:abstractNumId w:val="6"/>
  </w:num>
  <w:num w:numId="6" w16cid:durableId="272247533">
    <w:abstractNumId w:val="7"/>
  </w:num>
  <w:num w:numId="7" w16cid:durableId="1684475472">
    <w:abstractNumId w:val="5"/>
  </w:num>
  <w:num w:numId="8" w16cid:durableId="741175947">
    <w:abstractNumId w:val="4"/>
  </w:num>
  <w:num w:numId="9" w16cid:durableId="420759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3C"/>
    <w:rsid w:val="000331BC"/>
    <w:rsid w:val="0004338E"/>
    <w:rsid w:val="000518BD"/>
    <w:rsid w:val="000535EE"/>
    <w:rsid w:val="000742AE"/>
    <w:rsid w:val="0007526A"/>
    <w:rsid w:val="00085164"/>
    <w:rsid w:val="00094ED4"/>
    <w:rsid w:val="000A25AF"/>
    <w:rsid w:val="000B1CB8"/>
    <w:rsid w:val="000D0B15"/>
    <w:rsid w:val="000D199F"/>
    <w:rsid w:val="000E2B15"/>
    <w:rsid w:val="000F3080"/>
    <w:rsid w:val="00102A98"/>
    <w:rsid w:val="0012554C"/>
    <w:rsid w:val="0012635F"/>
    <w:rsid w:val="00133271"/>
    <w:rsid w:val="0013475A"/>
    <w:rsid w:val="00143FD5"/>
    <w:rsid w:val="0015589E"/>
    <w:rsid w:val="0016761F"/>
    <w:rsid w:val="0017649E"/>
    <w:rsid w:val="001A0BFB"/>
    <w:rsid w:val="001C7667"/>
    <w:rsid w:val="001D0E7E"/>
    <w:rsid w:val="001D25EE"/>
    <w:rsid w:val="002062A1"/>
    <w:rsid w:val="002125AD"/>
    <w:rsid w:val="002234BC"/>
    <w:rsid w:val="00276275"/>
    <w:rsid w:val="002B47FA"/>
    <w:rsid w:val="002E462A"/>
    <w:rsid w:val="002F3051"/>
    <w:rsid w:val="00316DC5"/>
    <w:rsid w:val="00336E31"/>
    <w:rsid w:val="003E2DDA"/>
    <w:rsid w:val="003E69A1"/>
    <w:rsid w:val="0040192A"/>
    <w:rsid w:val="004157C0"/>
    <w:rsid w:val="00432930"/>
    <w:rsid w:val="004667D8"/>
    <w:rsid w:val="00473277"/>
    <w:rsid w:val="004A1930"/>
    <w:rsid w:val="004B7F3F"/>
    <w:rsid w:val="004D35A2"/>
    <w:rsid w:val="004E1673"/>
    <w:rsid w:val="004E2572"/>
    <w:rsid w:val="004F7840"/>
    <w:rsid w:val="00574961"/>
    <w:rsid w:val="00594F3D"/>
    <w:rsid w:val="005C502A"/>
    <w:rsid w:val="005C6CC2"/>
    <w:rsid w:val="005D2340"/>
    <w:rsid w:val="005D6BE1"/>
    <w:rsid w:val="00600AF8"/>
    <w:rsid w:val="00625D2A"/>
    <w:rsid w:val="00627739"/>
    <w:rsid w:val="00643B55"/>
    <w:rsid w:val="00654A58"/>
    <w:rsid w:val="006556F6"/>
    <w:rsid w:val="00671F25"/>
    <w:rsid w:val="006A33C8"/>
    <w:rsid w:val="006A6701"/>
    <w:rsid w:val="006F568A"/>
    <w:rsid w:val="00700A8A"/>
    <w:rsid w:val="00702B06"/>
    <w:rsid w:val="007237E6"/>
    <w:rsid w:val="00757142"/>
    <w:rsid w:val="007637FB"/>
    <w:rsid w:val="007767C8"/>
    <w:rsid w:val="00776AF7"/>
    <w:rsid w:val="007B08CA"/>
    <w:rsid w:val="007B1E24"/>
    <w:rsid w:val="007C690A"/>
    <w:rsid w:val="007D1AA9"/>
    <w:rsid w:val="007D5E49"/>
    <w:rsid w:val="007F3776"/>
    <w:rsid w:val="007F6795"/>
    <w:rsid w:val="00802524"/>
    <w:rsid w:val="008227BB"/>
    <w:rsid w:val="0085450C"/>
    <w:rsid w:val="008D5495"/>
    <w:rsid w:val="008E5A8B"/>
    <w:rsid w:val="008F0574"/>
    <w:rsid w:val="009155CD"/>
    <w:rsid w:val="00917E65"/>
    <w:rsid w:val="00922391"/>
    <w:rsid w:val="009256DA"/>
    <w:rsid w:val="009379E3"/>
    <w:rsid w:val="00942BFF"/>
    <w:rsid w:val="00942C57"/>
    <w:rsid w:val="009650A3"/>
    <w:rsid w:val="009E0454"/>
    <w:rsid w:val="009E7112"/>
    <w:rsid w:val="00A0065E"/>
    <w:rsid w:val="00A20EB3"/>
    <w:rsid w:val="00A350E7"/>
    <w:rsid w:val="00A40BBE"/>
    <w:rsid w:val="00A46588"/>
    <w:rsid w:val="00A70DEC"/>
    <w:rsid w:val="00A771E4"/>
    <w:rsid w:val="00A87D33"/>
    <w:rsid w:val="00A91B88"/>
    <w:rsid w:val="00A93B1A"/>
    <w:rsid w:val="00AC0243"/>
    <w:rsid w:val="00AC77DD"/>
    <w:rsid w:val="00AD188D"/>
    <w:rsid w:val="00AD4443"/>
    <w:rsid w:val="00AE2AEB"/>
    <w:rsid w:val="00B1026F"/>
    <w:rsid w:val="00B256AD"/>
    <w:rsid w:val="00B40345"/>
    <w:rsid w:val="00B56317"/>
    <w:rsid w:val="00B65AE5"/>
    <w:rsid w:val="00B70C0E"/>
    <w:rsid w:val="00B72F24"/>
    <w:rsid w:val="00B77EDC"/>
    <w:rsid w:val="00BC3F06"/>
    <w:rsid w:val="00BC6330"/>
    <w:rsid w:val="00BC786D"/>
    <w:rsid w:val="00BF129F"/>
    <w:rsid w:val="00BF1D06"/>
    <w:rsid w:val="00BF3997"/>
    <w:rsid w:val="00C05E91"/>
    <w:rsid w:val="00C111C1"/>
    <w:rsid w:val="00C17951"/>
    <w:rsid w:val="00C20B11"/>
    <w:rsid w:val="00C76423"/>
    <w:rsid w:val="00C94019"/>
    <w:rsid w:val="00CC4CE2"/>
    <w:rsid w:val="00CC5739"/>
    <w:rsid w:val="00CE090E"/>
    <w:rsid w:val="00CE6023"/>
    <w:rsid w:val="00D02147"/>
    <w:rsid w:val="00D039DE"/>
    <w:rsid w:val="00D1265D"/>
    <w:rsid w:val="00D17359"/>
    <w:rsid w:val="00D22930"/>
    <w:rsid w:val="00D43C60"/>
    <w:rsid w:val="00D44CDF"/>
    <w:rsid w:val="00D74293"/>
    <w:rsid w:val="00D747C8"/>
    <w:rsid w:val="00D76E4F"/>
    <w:rsid w:val="00DC0DAC"/>
    <w:rsid w:val="00DC253D"/>
    <w:rsid w:val="00E0133B"/>
    <w:rsid w:val="00E04063"/>
    <w:rsid w:val="00E06D3A"/>
    <w:rsid w:val="00E12CAB"/>
    <w:rsid w:val="00E21CF3"/>
    <w:rsid w:val="00E256FA"/>
    <w:rsid w:val="00E34F8D"/>
    <w:rsid w:val="00E376CA"/>
    <w:rsid w:val="00E44E55"/>
    <w:rsid w:val="00E67B37"/>
    <w:rsid w:val="00E701A5"/>
    <w:rsid w:val="00E71D69"/>
    <w:rsid w:val="00E90322"/>
    <w:rsid w:val="00EC1211"/>
    <w:rsid w:val="00EE6FAA"/>
    <w:rsid w:val="00EF5081"/>
    <w:rsid w:val="00F229DC"/>
    <w:rsid w:val="00F32D3F"/>
    <w:rsid w:val="00F35424"/>
    <w:rsid w:val="00F5393C"/>
    <w:rsid w:val="00F55516"/>
    <w:rsid w:val="00F5672D"/>
    <w:rsid w:val="00F8506A"/>
    <w:rsid w:val="00F97C40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65B5"/>
  <w15:docId w15:val="{659DA791-2570-47A7-B011-B1076B10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3C"/>
    <w:pPr>
      <w:spacing w:after="200" w:line="276" w:lineRule="auto"/>
      <w:ind w:left="0"/>
    </w:pPr>
    <w:rPr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E12CAB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AB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AB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AB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AB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AB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AB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AB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AB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E12CA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E12CA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E12CA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2CA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2CA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2CA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2CA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2CA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2CA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2CA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2CA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E12CAB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a6">
    <w:name w:val="Subtitle"/>
    <w:next w:val="a"/>
    <w:link w:val="a7"/>
    <w:uiPriority w:val="11"/>
    <w:qFormat/>
    <w:rsid w:val="00E12CA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2CA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2CAB"/>
    <w:rPr>
      <w:b/>
      <w:bCs/>
      <w:spacing w:val="0"/>
    </w:rPr>
  </w:style>
  <w:style w:type="character" w:styleId="a9">
    <w:name w:val="Emphasis"/>
    <w:uiPriority w:val="20"/>
    <w:qFormat/>
    <w:rsid w:val="00E12CA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2CAB"/>
    <w:pPr>
      <w:spacing w:after="0" w:line="240" w:lineRule="auto"/>
      <w:ind w:left="2160"/>
    </w:pPr>
    <w:rPr>
      <w:color w:val="5A5A5A" w:themeColor="text1" w:themeTint="A5"/>
      <w:sz w:val="20"/>
      <w:szCs w:val="20"/>
      <w:lang w:bidi="en-US"/>
    </w:rPr>
  </w:style>
  <w:style w:type="paragraph" w:styleId="ab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c"/>
    <w:uiPriority w:val="34"/>
    <w:qFormat/>
    <w:rsid w:val="00E12CAB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E12CAB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E12CAB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12CA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E12CA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E12CAB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E12CAB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E12CA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E12CA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E12CA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12CAB"/>
    <w:pPr>
      <w:outlineLvl w:val="9"/>
    </w:pPr>
  </w:style>
  <w:style w:type="paragraph" w:styleId="af5">
    <w:name w:val="Normal (Web)"/>
    <w:basedOn w:val="a"/>
    <w:uiPriority w:val="99"/>
    <w:unhideWhenUsed/>
    <w:rsid w:val="00F5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393C"/>
  </w:style>
  <w:style w:type="paragraph" w:styleId="af6">
    <w:name w:val="header"/>
    <w:basedOn w:val="a"/>
    <w:link w:val="af7"/>
    <w:uiPriority w:val="99"/>
    <w:semiHidden/>
    <w:unhideWhenUsed/>
    <w:rsid w:val="00F5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5393C"/>
    <w:rPr>
      <w:sz w:val="22"/>
      <w:szCs w:val="22"/>
      <w:lang w:bidi="ar-SA"/>
    </w:rPr>
  </w:style>
  <w:style w:type="paragraph" w:styleId="af8">
    <w:name w:val="footer"/>
    <w:basedOn w:val="a"/>
    <w:link w:val="af9"/>
    <w:uiPriority w:val="99"/>
    <w:semiHidden/>
    <w:unhideWhenUsed/>
    <w:rsid w:val="00F5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5393C"/>
    <w:rPr>
      <w:sz w:val="22"/>
      <w:szCs w:val="22"/>
      <w:lang w:bidi="ar-SA"/>
    </w:rPr>
  </w:style>
  <w:style w:type="character" w:styleId="afa">
    <w:name w:val="Hyperlink"/>
    <w:basedOn w:val="a0"/>
    <w:uiPriority w:val="99"/>
    <w:semiHidden/>
    <w:unhideWhenUsed/>
    <w:rsid w:val="00A46588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AC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C0243"/>
    <w:rPr>
      <w:rFonts w:ascii="Tahoma" w:hAnsi="Tahoma" w:cs="Tahoma"/>
      <w:sz w:val="16"/>
      <w:szCs w:val="16"/>
      <w:lang w:bidi="ar-SA"/>
    </w:rPr>
  </w:style>
  <w:style w:type="character" w:customStyle="1" w:styleId="ac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b"/>
    <w:uiPriority w:val="34"/>
    <w:qFormat/>
    <w:locked/>
    <w:rsid w:val="00574961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Guyq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User_Aratashen</dc:creator>
  <cp:keywords/>
  <dc:description/>
  <cp:lastModifiedBy>admin</cp:lastModifiedBy>
  <cp:revision>4</cp:revision>
  <cp:lastPrinted>2022-12-14T06:40:00Z</cp:lastPrinted>
  <dcterms:created xsi:type="dcterms:W3CDTF">2024-09-12T13:43:00Z</dcterms:created>
  <dcterms:modified xsi:type="dcterms:W3CDTF">2025-09-04T10:27:00Z</dcterms:modified>
</cp:coreProperties>
</file>