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543C" w14:textId="77777777" w:rsidR="00EC4F07" w:rsidRDefault="00EC4F07" w:rsidP="00EC4F07">
      <w:pPr>
        <w:tabs>
          <w:tab w:val="left" w:pos="3600"/>
        </w:tabs>
        <w:ind w:firstLine="708"/>
        <w:jc w:val="center"/>
        <w:rPr>
          <w:rFonts w:ascii="GHEA Grapalat" w:hAnsi="GHEA Grapalat" w:cs="GHEAGrapalat-Bold"/>
          <w:sz w:val="24"/>
          <w:szCs w:val="24"/>
          <w:lang w:val="en-US"/>
        </w:rPr>
      </w:pPr>
      <w:r>
        <w:rPr>
          <w:rFonts w:ascii="GHEA Grapalat" w:hAnsi="GHEA Grapalat" w:cs="GHEAGrapalat-Bold"/>
          <w:sz w:val="24"/>
          <w:szCs w:val="24"/>
          <w:lang w:val="en-US"/>
        </w:rPr>
        <w:t>ԱՄՓՈՓՈԹԵՐԹ</w:t>
      </w:r>
    </w:p>
    <w:p w14:paraId="17887F01" w14:textId="67D7107B" w:rsidR="00EC4F07" w:rsidRPr="00E24CF6" w:rsidRDefault="00E24CF6" w:rsidP="00EC4F07">
      <w:pPr>
        <w:ind w:firstLine="708"/>
        <w:jc w:val="center"/>
        <w:rPr>
          <w:rFonts w:ascii="GHEA Grapalat" w:hAnsi="GHEA Grapalat"/>
          <w:lang w:val="hy-AM"/>
        </w:rPr>
      </w:pPr>
      <w:r w:rsidRPr="00E24CF6">
        <w:rPr>
          <w:rFonts w:ascii="GHEA Grapalat" w:hAnsi="GHEA Grapalat"/>
          <w:lang w:val="en-US"/>
        </w:rPr>
        <w:br/>
      </w:r>
      <w:r w:rsidRPr="00E24CF6">
        <w:rPr>
          <w:rFonts w:ascii="GHEA Grapalat" w:hAnsi="GHEA Grapalat"/>
        </w:rPr>
        <w:t>ՀԱՅԱՍՏԱՆԻ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ՀԱՆՐԱՊԵՏՈՒԹՅԱՆ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ԱՐՄԱՎԻՐԻ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ՄԱՐԶԻ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ԱՐԱՔՍ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ՀԱՄԱՅՆՔԻ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ՎԱՐՉԱԿԱՆ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ՏԱՐԱԾՔՈՒՄ</w:t>
      </w:r>
      <w:r w:rsidRPr="00E24CF6">
        <w:rPr>
          <w:rFonts w:ascii="GHEA Grapalat" w:hAnsi="GHEA Grapalat"/>
          <w:lang w:val="en-US"/>
        </w:rPr>
        <w:t xml:space="preserve"> 202</w:t>
      </w:r>
      <w:r w:rsidR="000A4EEF">
        <w:rPr>
          <w:rFonts w:ascii="GHEA Grapalat" w:hAnsi="GHEA Grapalat"/>
          <w:lang w:val="hy-AM"/>
        </w:rPr>
        <w:t>6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ԹՎԱԿԱՆԻ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ՏԵՂԱԿԱՆ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ՏՈՒՐՔԵՐԻ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ԵՎ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ՎՃԱՐՆԵՐԻ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ԴՐՈՒՅՔԱՉԱՓԵՐԸ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ՍԱՀՄԱՆԵԼՈՒ</w:t>
      </w:r>
      <w:r w:rsidRPr="00E24CF6">
        <w:rPr>
          <w:rFonts w:ascii="GHEA Grapalat" w:hAnsi="GHEA Grapalat"/>
          <w:lang w:val="en-US"/>
        </w:rPr>
        <w:t xml:space="preserve"> </w:t>
      </w:r>
      <w:r w:rsidRPr="00E24CF6">
        <w:rPr>
          <w:rFonts w:ascii="GHEA Grapalat" w:hAnsi="GHEA Grapalat"/>
        </w:rPr>
        <w:t>ՄԱՍԻՆ</w:t>
      </w:r>
      <w:r>
        <w:rPr>
          <w:rFonts w:ascii="GHEA Grapalat" w:hAnsi="GHEA Grapalat"/>
          <w:lang w:val="hy-AM"/>
        </w:rPr>
        <w:t xml:space="preserve"> ՈՐՈՇՄԱՆ ՆԱԽԱԳԾԻ ՎԵՐԱԲԵՐՅԱԼ ԱՌԱՋԱՐԿՈՒԹՅՈՒՆՆԵՐԻ</w:t>
      </w:r>
    </w:p>
    <w:tbl>
      <w:tblPr>
        <w:tblStyle w:val="a6"/>
        <w:tblpPr w:leftFromText="180" w:rightFromText="180" w:vertAnchor="text" w:horzAnchor="margin" w:tblpX="-1142" w:tblpY="430"/>
        <w:tblW w:w="148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2"/>
        <w:gridCol w:w="43"/>
        <w:gridCol w:w="2247"/>
        <w:gridCol w:w="173"/>
        <w:gridCol w:w="6064"/>
        <w:gridCol w:w="1276"/>
        <w:gridCol w:w="52"/>
        <w:gridCol w:w="3775"/>
        <w:gridCol w:w="550"/>
      </w:tblGrid>
      <w:tr w:rsidR="00D42DFA" w14:paraId="6294080A" w14:textId="77777777" w:rsidTr="006A4A87">
        <w:trPr>
          <w:gridAfter w:val="1"/>
          <w:wAfter w:w="550" w:type="dxa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10EB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4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EF31E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t>Առաջարկության</w:t>
            </w:r>
          </w:p>
          <w:p w14:paraId="01C1A762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t>հեղինակը</w:t>
            </w:r>
            <w:r w:rsidRPr="00427828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t>գրության</w:t>
            </w:r>
          </w:p>
          <w:p w14:paraId="7D3F1A23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t>ամսաթիվը</w:t>
            </w:r>
            <w:r w:rsidRPr="00427828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,</w:t>
            </w:r>
          </w:p>
          <w:p w14:paraId="78DAB21D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  <w:lang w:val="hy-AM"/>
              </w:rPr>
              <w:t>գրության համարը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00DF9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  <w:t>Առաջարկության</w:t>
            </w:r>
          </w:p>
          <w:p w14:paraId="2C550B02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  <w:t>բովանդակությունը</w:t>
            </w:r>
          </w:p>
          <w:p w14:paraId="559427D0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83978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  <w:t>Եզրակացություն</w:t>
            </w:r>
          </w:p>
          <w:p w14:paraId="2F518171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FA583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  <w:t>Կատարված</w:t>
            </w:r>
          </w:p>
          <w:p w14:paraId="72DD8E25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Grapalat-Bold"/>
                <w:b/>
                <w:bCs/>
                <w:sz w:val="24"/>
                <w:szCs w:val="24"/>
                <w:lang w:val="en-US"/>
              </w:rPr>
            </w:pPr>
            <w:r w:rsidRPr="00427828"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  <w:t>փոփոխությունը</w:t>
            </w:r>
          </w:p>
          <w:p w14:paraId="38A30F70" w14:textId="77777777" w:rsidR="003B3950" w:rsidRPr="00427828" w:rsidRDefault="003B3950" w:rsidP="00B41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B41D70" w:rsidRPr="00FB354D" w14:paraId="3E350452" w14:textId="77777777" w:rsidTr="006A4A87">
        <w:trPr>
          <w:trHeight w:val="1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44FE" w14:textId="1EE304D3" w:rsidR="003B3950" w:rsidRPr="00D61923" w:rsidRDefault="00FB77C1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theme="minorHAnsi"/>
                <w:sz w:val="24"/>
                <w:szCs w:val="24"/>
                <w:lang w:val="hy-AM"/>
              </w:rPr>
            </w:pPr>
            <w:r w:rsidRPr="00427828">
              <w:rPr>
                <w:rFonts w:ascii="GHEA Grapalat" w:hAnsi="GHEA Grapalat" w:cstheme="minorHAnsi"/>
                <w:sz w:val="24"/>
                <w:szCs w:val="24"/>
                <w:lang w:val="hy-AM"/>
              </w:rPr>
              <w:t>1</w:t>
            </w:r>
            <w:r w:rsidR="00D61923">
              <w:rPr>
                <w:rFonts w:ascii="Cambria Math" w:hAnsi="Cambria Math"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4AA8D" w14:textId="0AC155A2" w:rsidR="003B3950" w:rsidRPr="00232311" w:rsidRDefault="003B395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</w:t>
            </w:r>
            <w:r w:rsidR="00690B1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29</w:t>
            </w:r>
            <w:r w:rsidR="00690B10"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690B1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="00690B10"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690B1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</w:t>
            </w:r>
            <w:r w:rsidR="001E6E6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թ</w:t>
            </w:r>
            <w:r w:rsidR="001E6E60"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1E6E6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347FBABD" w14:textId="766C7196" w:rsidR="001E6E60" w:rsidRPr="00232311" w:rsidRDefault="001E6E6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i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en-US"/>
              </w:rPr>
              <w:t>N</w:t>
            </w:r>
            <w:r w:rsidR="00690B1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/27</w:t>
            </w:r>
            <w:r w:rsidR="00690B10"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690B1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BC47F" w14:textId="798197B0" w:rsidR="003B3950" w:rsidRPr="00232311" w:rsidRDefault="00690B1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«ԱՐԱՔՍ ՀԱՄԱՅՆՔԻ ԱՎԱԳԱՆԻ» բառերից առաջ անհրաժեշտ է լրացնել «ՀԱՅԱՍՏԱՆԻ ՀԱՆՐԱՊԵՏՈՒԹՅԱՆ ԱՐՄԱՎԻՐԻ ՄԱՐԶԻ» բառերը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DFBD3" w14:textId="77777777" w:rsidR="003B3950" w:rsidRPr="00232311" w:rsidRDefault="003B395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Առաջարկն ընդունվել է</w:t>
            </w:r>
          </w:p>
        </w:tc>
        <w:tc>
          <w:tcPr>
            <w:tcW w:w="43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2B6A0" w14:textId="7A83F449" w:rsidR="003B3950" w:rsidRPr="00232311" w:rsidRDefault="00690B1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«ԱՐԱՔՍ ՀԱՄԱՅՆՔԻ ԱՎԱԳԱՆԻ» բառերից առաջ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լրաց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վե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լ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է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«ՀԱՅԱՍՏԱՆԻ ՀԱՆՐԱՊԵՏՈՒԹՅԱՆ ԱՐՄԱՎԻՐԻ ՄԱՐԶԻ» բառերը</w:t>
            </w:r>
          </w:p>
        </w:tc>
      </w:tr>
      <w:tr w:rsidR="00B41D70" w:rsidRPr="00FB354D" w14:paraId="2B769DB3" w14:textId="77777777" w:rsidTr="006A4A87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A2B8" w14:textId="7E4457A3" w:rsidR="003B3950" w:rsidRPr="00D61923" w:rsidRDefault="00FB77C1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theme="minorHAnsi"/>
                <w:sz w:val="24"/>
                <w:szCs w:val="24"/>
                <w:lang w:val="hy-AM"/>
              </w:rPr>
            </w:pPr>
            <w:r w:rsidRPr="00427828">
              <w:rPr>
                <w:rFonts w:ascii="GHEA Grapalat" w:hAnsi="GHEA Grapalat" w:cstheme="minorHAnsi"/>
                <w:sz w:val="24"/>
                <w:szCs w:val="24"/>
                <w:lang w:val="hy-AM"/>
              </w:rPr>
              <w:t>2</w:t>
            </w:r>
            <w:r w:rsidR="00D61923">
              <w:rPr>
                <w:rFonts w:ascii="Cambria Math" w:hAnsi="Cambria Math"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95581" w14:textId="77777777" w:rsidR="00690B10" w:rsidRPr="00232311" w:rsidRDefault="00690B1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14DCAF1B" w14:textId="58A2073C" w:rsidR="003B3950" w:rsidRPr="00232311" w:rsidRDefault="00690B1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en-US"/>
              </w:rPr>
              <w:t>N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95AE" w14:textId="443C73A7" w:rsidR="00690B10" w:rsidRPr="00232311" w:rsidRDefault="00690B1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 1-ի 1-ին կետի 2-րդ ենթակետի «ա», «բ» և «գ»</w:t>
            </w:r>
            <w:r w:rsidR="00D61923" w:rsidRPr="0023231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32311">
              <w:rPr>
                <w:rFonts w:ascii="GHEA Grapalat" w:hAnsi="GHEA Grapalat"/>
                <w:sz w:val="24"/>
                <w:szCs w:val="24"/>
                <w:lang w:val="hy-AM"/>
              </w:rPr>
              <w:t>պարբերությունների «մինչև» բառն անհրաժշետ է հանել</w:t>
            </w:r>
            <w:r w:rsidR="00D61923" w:rsidRPr="00232311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713657C0" w14:textId="333F800B" w:rsidR="003B3950" w:rsidRPr="00232311" w:rsidRDefault="00690B1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GHEAGrapalat" w:hAnsi="GHEA Grapalat" w:cs="GHEA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/>
                <w:sz w:val="24"/>
                <w:szCs w:val="24"/>
                <w:lang w:val="hy-AM"/>
              </w:rPr>
              <w:t>Հավելված 1-ի 1-ին կետի 2-րդ ենթակետի «ա»  պարբերության «դրամ» բառն անհրաժեշտ է փոխարինել «դրամի» բառով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162C0" w14:textId="77777777" w:rsidR="003B3950" w:rsidRPr="00232311" w:rsidRDefault="003B395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/>
                <w:sz w:val="24"/>
                <w:szCs w:val="24"/>
              </w:rPr>
              <w:t>Առաջարկ</w:t>
            </w:r>
            <w:r w:rsidRPr="0023231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232311">
              <w:rPr>
                <w:rFonts w:ascii="GHEA Grapalat" w:hAnsi="GHEA Grapalat"/>
                <w:sz w:val="24"/>
                <w:szCs w:val="24"/>
              </w:rPr>
              <w:t xml:space="preserve"> ընդունվել է</w:t>
            </w:r>
          </w:p>
        </w:tc>
        <w:tc>
          <w:tcPr>
            <w:tcW w:w="43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63F49" w14:textId="77777777" w:rsidR="003B3950" w:rsidRPr="00232311" w:rsidRDefault="003B395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Նախագծի</w:t>
            </w:r>
            <w:r w:rsidR="008A6A01"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1-ին հավելվածում  առաջարկվող փոփոխությունը  կատարվել է</w:t>
            </w:r>
          </w:p>
        </w:tc>
      </w:tr>
      <w:tr w:rsidR="00B41D70" w:rsidRPr="00FB354D" w14:paraId="5B56E43B" w14:textId="77777777" w:rsidTr="006A4A87">
        <w:trPr>
          <w:trHeight w:val="21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CAF21" w14:textId="7E8CE544" w:rsidR="003B3950" w:rsidRPr="00D61923" w:rsidRDefault="00D61923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3</w:t>
            </w:r>
            <w:r>
              <w:rPr>
                <w:rFonts w:ascii="Cambria Math" w:hAnsi="Cambria Math" w:cs="GHEA Grapalat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A8BB3" w14:textId="77777777" w:rsidR="00D61923" w:rsidRPr="00232311" w:rsidRDefault="00D61923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302722F6" w14:textId="3FEE1C82" w:rsidR="003B3950" w:rsidRPr="00232311" w:rsidRDefault="00D61923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en-US"/>
              </w:rPr>
              <w:t>N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50405" w14:textId="1C914C88" w:rsidR="003B3950" w:rsidRPr="00232311" w:rsidRDefault="00D61923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Հավելված 1-ի 1-ին կետի 2-րդ ենթակետի «դ»  պարբերության «3001-ից» բառն անհրաժեշտ է փոխարինել «3001» թվով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81230" w14:textId="7BA52170" w:rsidR="003B3950" w:rsidRPr="00232311" w:rsidRDefault="003B395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Առաջարկն ընդունվել է</w:t>
            </w:r>
          </w:p>
        </w:tc>
        <w:tc>
          <w:tcPr>
            <w:tcW w:w="43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E9FD7" w14:textId="7B1D629F" w:rsidR="003B3950" w:rsidRPr="00232311" w:rsidRDefault="00D61923" w:rsidP="00D42DFA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«3001-ից» բառն փոխարին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վ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ել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է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«3001» թվով</w:t>
            </w:r>
          </w:p>
        </w:tc>
      </w:tr>
      <w:tr w:rsidR="00B41D70" w:rsidRPr="00FB354D" w14:paraId="1D8A8977" w14:textId="77777777" w:rsidTr="006A4A8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E7F34" w14:textId="20808C23" w:rsidR="003B3950" w:rsidRPr="00D61923" w:rsidRDefault="00D61923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4</w:t>
            </w:r>
            <w:r>
              <w:rPr>
                <w:rFonts w:ascii="Cambria Math" w:hAnsi="Cambria Math" w:cs="GHEA Grapalat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D95E6" w14:textId="77777777" w:rsidR="00D61923" w:rsidRPr="00232311" w:rsidRDefault="00D61923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71825DB0" w14:textId="02EC4870" w:rsidR="003B3950" w:rsidRPr="00232311" w:rsidRDefault="00D61923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1258B" w14:textId="7BCA57A5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Հավելված 1-ի 1-ին կետի 2-րդ ենթակետի «ե»  պարբերության «տարածագնահատման» բառից հետո անհրաժեշտ է լրացնել «(գտնվելու վայրի)» բառերը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A2209" w14:textId="0900B21D" w:rsidR="003B3950" w:rsidRPr="00232311" w:rsidRDefault="003B395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Առաջարկն ընդունվել է</w:t>
            </w:r>
          </w:p>
        </w:tc>
        <w:tc>
          <w:tcPr>
            <w:tcW w:w="43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7342" w14:textId="113FE4F2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«տարածագնահատման» բառից հետո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լրացն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վ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ել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է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«(գտնվելու վայրի)» բառերը</w:t>
            </w:r>
          </w:p>
        </w:tc>
      </w:tr>
      <w:tr w:rsidR="00B41D70" w:rsidRPr="00FB354D" w14:paraId="149572C9" w14:textId="77777777" w:rsidTr="006A4A8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84F94" w14:textId="2F7F5CE3" w:rsidR="003B3950" w:rsidRPr="00B25A5F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5</w:t>
            </w:r>
            <w:r>
              <w:rPr>
                <w:rFonts w:ascii="Cambria Math" w:hAnsi="Cambria Math" w:cs="GHEA Grapalat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25C2" w14:textId="77777777" w:rsidR="00B25A5F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32638841" w14:textId="36B27751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EFD35" w14:textId="3EF3F5E5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Հավելված 1-ի 3-րդ կետի 3-րդ ենթակետի «փոփոխությում» բառն անհրաժեշտ է փոխարինել «փոփոխություն» բառով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49AB1" w14:textId="7ABDAFB7" w:rsidR="003B3950" w:rsidRPr="00232311" w:rsidRDefault="003B3950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Առաջարկն ընդունվել է</w:t>
            </w:r>
          </w:p>
        </w:tc>
        <w:tc>
          <w:tcPr>
            <w:tcW w:w="43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5A3B" w14:textId="07D985F0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«փոփոխությում» բառն փոխարին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վ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ել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է </w:t>
            </w:r>
            <w:r w:rsidRPr="00232311">
              <w:rPr>
                <w:rFonts w:ascii="GHEA Grapalat" w:hAnsi="GHEA Grapalat" w:cs="GHEA Grapalat"/>
                <w:sz w:val="24"/>
                <w:szCs w:val="24"/>
                <w:lang w:val="hy-AM"/>
              </w:rPr>
              <w:t>«փոփոխություն» բառով</w:t>
            </w:r>
          </w:p>
        </w:tc>
      </w:tr>
      <w:tr w:rsidR="00B41D70" w:rsidRPr="00FB354D" w14:paraId="24AA3FB1" w14:textId="77777777" w:rsidTr="006A4A8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14B7B" w14:textId="14B7D64F" w:rsidR="003B3950" w:rsidRPr="00B25A5F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6</w:t>
            </w:r>
            <w:r>
              <w:rPr>
                <w:rFonts w:ascii="Cambria Math" w:hAnsi="Cambria Math" w:cs="GHEA Grapalat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2C5CD" w14:textId="77777777" w:rsidR="00B25A5F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ՀՀ ԱՆ իրավական ակտերի փորձաքննության 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lastRenderedPageBreak/>
              <w:t>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149A89B9" w14:textId="6CAAF647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24AA3" w14:textId="34D851EB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lastRenderedPageBreak/>
              <w:t>Հավելված 1-ի 5-րդ կետը համապատասխանեցնել Օրենքի 12-րդ հոդվածի 1-ին մասի 4-րդ կետին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60D2D" w14:textId="5A0AEDA0" w:rsidR="003B3950" w:rsidRPr="00232311" w:rsidRDefault="00FB77C1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Առաջարկն </w:t>
            </w:r>
            <w:r w:rsidR="003B395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43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47FDF" w14:textId="51282A31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Հավելված 1-ի 5-րդ կետը համապատասխանեց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ել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է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Օրենքի 12-րդ հոդվածի 1-ին մասի 4-րդ կետին</w:t>
            </w:r>
          </w:p>
        </w:tc>
      </w:tr>
      <w:tr w:rsidR="00B41D70" w:rsidRPr="00FB354D" w14:paraId="47CFDF8B" w14:textId="77777777" w:rsidTr="006A4A8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A2D30" w14:textId="1E3CC76C" w:rsidR="003B3950" w:rsidRPr="00B25A5F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7</w:t>
            </w:r>
            <w:r>
              <w:rPr>
                <w:rFonts w:ascii="Cambria Math" w:hAnsi="Cambria Math" w:cs="GHEA Grapalat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D482" w14:textId="77777777" w:rsidR="00B25A5F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1942E254" w14:textId="16D457A5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15E13" w14:textId="69CB7E6F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1-ի 11-րդ կետը համապատասխանեցնել Օրենքի 12-րդ հոդվածի 1-ին մասի 6-րդ կետին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B2C32A" w14:textId="704AED90" w:rsidR="003B3950" w:rsidRPr="00232311" w:rsidRDefault="00FB77C1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Առաջարկն</w:t>
            </w:r>
            <w:r w:rsidR="003B3950"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ընդունվել է</w:t>
            </w: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5E7F0" w14:textId="64E098E4" w:rsidR="003B3950" w:rsidRPr="00232311" w:rsidRDefault="00B25A5F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1-ի 11-րդ կետը համապատասխանեց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ել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է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Օրենքի 12-րդ հոդվածի 1-ին մասի 6-րդ կետին</w:t>
            </w:r>
          </w:p>
        </w:tc>
      </w:tr>
      <w:tr w:rsidR="00B41D70" w:rsidRPr="00FB354D" w14:paraId="719BB0AF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65"/>
        </w:trPr>
        <w:tc>
          <w:tcPr>
            <w:tcW w:w="682" w:type="dxa"/>
          </w:tcPr>
          <w:p w14:paraId="0CBFACFE" w14:textId="7EACE76A" w:rsidR="00FB77C1" w:rsidRPr="004F63F7" w:rsidRDefault="004F63F7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Grapalat-Bold"/>
                <w:sz w:val="24"/>
                <w:szCs w:val="24"/>
                <w:lang w:val="hy-AM"/>
              </w:rPr>
              <w:t>8</w:t>
            </w: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</w:tcPr>
          <w:p w14:paraId="6EA7BECE" w14:textId="77777777" w:rsidR="004F63F7" w:rsidRPr="00232311" w:rsidRDefault="004F63F7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5F7949BD" w14:textId="344FC81E" w:rsidR="00FB77C1" w:rsidRPr="00232311" w:rsidRDefault="004F63F7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4B0EB685" w14:textId="52F1C8A5" w:rsidR="00FB77C1" w:rsidRPr="00232311" w:rsidRDefault="004F63F7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Հավելված 1-ի 16-րդ կետի 1-6-րդ ենթակետերով սահմանված դրույքաչափերն անհրաժեշտ է վերանայել և համապատասխանեցնել Օրենքի 12-րդ հոդվածի 1-ին մասի 11-րդ կետի «ա»-«զ» ենթակետերով սահմանված դրույքաչափերին</w:t>
            </w:r>
          </w:p>
        </w:tc>
        <w:tc>
          <w:tcPr>
            <w:tcW w:w="1276" w:type="dxa"/>
          </w:tcPr>
          <w:p w14:paraId="0E7CE483" w14:textId="77777777" w:rsidR="00FB77C1" w:rsidRPr="00232311" w:rsidRDefault="00FB77C1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6857210C" w14:textId="0588905F" w:rsidR="00FB77C1" w:rsidRPr="00232311" w:rsidRDefault="004F63F7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Հավելված 1-ի 16-րդ կետի 1-6-րդ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ենթակետերով սահմանված դրույքաչափերն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վերանայ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ել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և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համապատասխանեց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ել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է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Օրենքի 12-րդ հոդվածի 1-ին մասի 11-րդ կետի «ա»-«զ» ենթակետերով սահմանված դրույքաչափերին</w:t>
            </w:r>
          </w:p>
        </w:tc>
      </w:tr>
      <w:tr w:rsidR="00B41D70" w:rsidRPr="00FB354D" w14:paraId="560440EE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41"/>
        </w:trPr>
        <w:tc>
          <w:tcPr>
            <w:tcW w:w="682" w:type="dxa"/>
          </w:tcPr>
          <w:p w14:paraId="7CD615EB" w14:textId="55398E69" w:rsidR="00FB77C1" w:rsidRPr="004F63F7" w:rsidRDefault="004F63F7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Grapalat-Bold"/>
                <w:sz w:val="24"/>
                <w:szCs w:val="24"/>
                <w:lang w:val="hy-AM"/>
              </w:rPr>
              <w:t>9</w:t>
            </w: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</w:tcPr>
          <w:p w14:paraId="3D650E56" w14:textId="77777777" w:rsidR="004F63F7" w:rsidRPr="00232311" w:rsidRDefault="004F63F7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5E6E67E9" w14:textId="68E3BF73" w:rsidR="00FB77C1" w:rsidRPr="00232311" w:rsidRDefault="004F63F7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lastRenderedPageBreak/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4C953268" w14:textId="2E39CC49" w:rsidR="00FB77C1" w:rsidRPr="00232311" w:rsidRDefault="004F63F7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lastRenderedPageBreak/>
              <w:t>Հավելված 1-ի 17-րդ կետը համապատասխանեցնել Օրենքի 12-րդ հոդվածի 1-ին մասի 12-րդ կետին</w:t>
            </w:r>
          </w:p>
        </w:tc>
        <w:tc>
          <w:tcPr>
            <w:tcW w:w="1276" w:type="dxa"/>
          </w:tcPr>
          <w:p w14:paraId="12BB94AE" w14:textId="77777777" w:rsidR="00FB77C1" w:rsidRPr="00232311" w:rsidRDefault="00FB77C1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414382F8" w14:textId="0FCBE677" w:rsidR="00FB77C1" w:rsidRPr="00232311" w:rsidRDefault="004F63F7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Հավելված 1-ի 17-րդ կետը համապատասխանեց</w:t>
            </w:r>
            <w:r w:rsidR="00445BFB"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վ</w:t>
            </w: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 xml:space="preserve">ել </w:t>
            </w:r>
            <w:r w:rsidR="00445BFB"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 xml:space="preserve">է </w:t>
            </w: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Օրենքի 12-րդ հոդվածի 1-ին մասի 12-րդ կետին</w:t>
            </w:r>
          </w:p>
        </w:tc>
      </w:tr>
      <w:tr w:rsidR="00B41D70" w:rsidRPr="00FB354D" w14:paraId="36F9DF4E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7C3BC652" w14:textId="02AA7AE1" w:rsidR="00FB77C1" w:rsidRPr="002F220B" w:rsidRDefault="002F220B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Grapalat-Bold"/>
                <w:sz w:val="24"/>
                <w:szCs w:val="24"/>
                <w:lang w:val="hy-AM"/>
              </w:rPr>
              <w:t>10</w:t>
            </w: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</w:tcPr>
          <w:p w14:paraId="14351EBC" w14:textId="77777777" w:rsidR="002F220B" w:rsidRPr="00232311" w:rsidRDefault="002F220B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188EB175" w14:textId="54E8D37C" w:rsidR="00FB77C1" w:rsidRPr="00232311" w:rsidRDefault="002F220B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353A8E73" w14:textId="5FFD9FC9" w:rsidR="00FB77C1" w:rsidRPr="00232311" w:rsidRDefault="00F63E0D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Հավելված 1-ի 18-րդ կետը համապատասխանեցնել Օրենքի 12-րդ հոդվածի 1-ին մասի 14-րդ կետին</w:t>
            </w:r>
          </w:p>
        </w:tc>
        <w:tc>
          <w:tcPr>
            <w:tcW w:w="1276" w:type="dxa"/>
          </w:tcPr>
          <w:p w14:paraId="2277AD6B" w14:textId="77777777" w:rsidR="00FB77C1" w:rsidRPr="00232311" w:rsidRDefault="00FB77C1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64449AF7" w14:textId="492A9313" w:rsidR="00FB77C1" w:rsidRPr="00232311" w:rsidRDefault="00F63E0D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1-ի 18-րդ կետը համապատասխանեց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ել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է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Օրենքի 12-րդ հոդվածի 1-ին մասի 14-րդ կետին</w:t>
            </w:r>
          </w:p>
        </w:tc>
      </w:tr>
      <w:tr w:rsidR="00B41D70" w:rsidRPr="00FB354D" w14:paraId="3B3E338D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54D018D6" w14:textId="51916CFD" w:rsidR="00BE273D" w:rsidRPr="00BE273D" w:rsidRDefault="00BE273D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Grapalat-Bold"/>
                <w:sz w:val="24"/>
                <w:szCs w:val="24"/>
                <w:lang w:val="hy-AM"/>
              </w:rPr>
              <w:t>11</w:t>
            </w: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</w:tcPr>
          <w:p w14:paraId="2437388C" w14:textId="77777777" w:rsidR="00BE273D" w:rsidRPr="00232311" w:rsidRDefault="00BE273D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4E559C50" w14:textId="75811C49" w:rsidR="00BE273D" w:rsidRPr="00232311" w:rsidRDefault="00BE273D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455A8958" w14:textId="029BF635" w:rsidR="00BE273D" w:rsidRPr="00232311" w:rsidRDefault="00BE273D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1-ի 19-րդ կետը համապատասխանեցնել Օրենքի 12-րդ հոդվածի 1-ին մասի 15-րդ կետին</w:t>
            </w:r>
          </w:p>
        </w:tc>
        <w:tc>
          <w:tcPr>
            <w:tcW w:w="1276" w:type="dxa"/>
          </w:tcPr>
          <w:p w14:paraId="3D53DE78" w14:textId="7B5999DE" w:rsidR="00BE273D" w:rsidRPr="00232311" w:rsidRDefault="00BE273D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558A71D7" w14:textId="28EA2086" w:rsidR="00BE273D" w:rsidRPr="00232311" w:rsidRDefault="00BE273D" w:rsidP="00D42DFA">
            <w:pPr>
              <w:spacing w:line="240" w:lineRule="auto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1-ի 19-րդ կետը համապատասխանեց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ել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է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Օրենքի 12-րդ հոդվածի 1-ին մասի 15-րդ կետին։</w:t>
            </w:r>
          </w:p>
        </w:tc>
      </w:tr>
      <w:tr w:rsidR="00B41D70" w:rsidRPr="00FB354D" w14:paraId="4589F9DB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7F56621D" w14:textId="5AF9114F" w:rsidR="00BE273D" w:rsidRPr="00BE273D" w:rsidRDefault="00BE273D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Grapalat-Bold"/>
                <w:sz w:val="24"/>
                <w:szCs w:val="24"/>
                <w:lang w:val="hy-AM"/>
              </w:rPr>
              <w:t>12</w:t>
            </w: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0" w:type="dxa"/>
            <w:gridSpan w:val="2"/>
          </w:tcPr>
          <w:p w14:paraId="74C81179" w14:textId="77777777" w:rsidR="00BE273D" w:rsidRPr="00232311" w:rsidRDefault="00BE273D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ՀՀ ԱՆ իրավական ակտերի փորձաքննության 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lastRenderedPageBreak/>
              <w:t>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2FFEE135" w14:textId="3A535049" w:rsidR="00BE273D" w:rsidRPr="00232311" w:rsidRDefault="00BE273D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60126CAB" w14:textId="1276E257" w:rsidR="00BE273D" w:rsidRPr="00232311" w:rsidRDefault="00BE273D" w:rsidP="00D42DFA">
            <w:pPr>
              <w:spacing w:line="240" w:lineRule="auto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lastRenderedPageBreak/>
              <w:t xml:space="preserve">Հավելված 1-ի 23-րդ կետի 1-ին և 2-րդ ենթակետերով սահմանված դրույքաչափերն անհրաժեշտ է վերանայել և համապատասխանեցնել Օրենքի 12-րդ հոդվածի 1-ին մասի 20-րդ կետի «ա» և «բ» ենթակետերով սահմանված դրույքաչափերին,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lastRenderedPageBreak/>
              <w:t xml:space="preserve">որոնցով նախատեսված է </w:t>
            </w:r>
            <w:r w:rsidRPr="00232311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 w:eastAsia="en-US"/>
              </w:rPr>
              <w:t>մինչև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քսան հազար դրամ և </w:t>
            </w:r>
            <w:r w:rsidRPr="00232311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 w:eastAsia="en-US"/>
              </w:rPr>
              <w:t>մինչև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երեք հարյուր հազար դրամ դրույքաչափ</w:t>
            </w:r>
          </w:p>
        </w:tc>
        <w:tc>
          <w:tcPr>
            <w:tcW w:w="1276" w:type="dxa"/>
          </w:tcPr>
          <w:p w14:paraId="3DDFC1B9" w14:textId="3DD6C0FA" w:rsidR="00BE273D" w:rsidRPr="00232311" w:rsidRDefault="00DB14DA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lastRenderedPageBreak/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4C17BBBC" w14:textId="54961D69" w:rsidR="00BE273D" w:rsidRPr="00232311" w:rsidRDefault="00BE273D" w:rsidP="00D42DFA">
            <w:pPr>
              <w:spacing w:line="240" w:lineRule="auto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1-ի 23-րդ կետի 1-ին և 2-րդ ենթակետերով սահմանված դրույքաչափերն վերանայ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ել և համապատասխանեց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ել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է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Օրենքի 12-րդ հոդվածի 1-ին մասի 20-րդ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lastRenderedPageBreak/>
              <w:t>կետի «ա» և «բ» ենթակետերով սահմանված դրույքաչափերին</w:t>
            </w:r>
          </w:p>
        </w:tc>
      </w:tr>
      <w:tr w:rsidR="00B41D70" w:rsidRPr="00FB354D" w14:paraId="73A310AF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187D5E7B" w14:textId="37E63325" w:rsidR="00BE273D" w:rsidRPr="00BE273D" w:rsidRDefault="00BE273D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lastRenderedPageBreak/>
              <w:t>13․</w:t>
            </w:r>
          </w:p>
        </w:tc>
        <w:tc>
          <w:tcPr>
            <w:tcW w:w="2290" w:type="dxa"/>
            <w:gridSpan w:val="2"/>
          </w:tcPr>
          <w:p w14:paraId="67CC8C97" w14:textId="77777777" w:rsidR="00DB14DA" w:rsidRPr="00232311" w:rsidRDefault="00DB14D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1C9E5799" w14:textId="2D3A61DC" w:rsidR="00BE273D" w:rsidRPr="00232311" w:rsidRDefault="00DB14D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019343EE" w14:textId="75D5D402" w:rsidR="00BE273D" w:rsidRPr="00232311" w:rsidRDefault="00DB14DA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Նախագծի Հավելված 2-ի (այսուհետ՝ Հավելված 2) 1-ին կետի 7-րդ ենթակետի «զ» պարբերությունն առաջարկում ենք շարադրել հետևյալ խմբագրությամ՝ նկատի ունենալով «Աղբահանության և սանիտարական մաքրման մասին» օրենքի 14-րդ հոդվածի 2-րդ մասի 6-րդ կետը</w:t>
            </w:r>
          </w:p>
        </w:tc>
        <w:tc>
          <w:tcPr>
            <w:tcW w:w="1276" w:type="dxa"/>
          </w:tcPr>
          <w:p w14:paraId="09A1AF8C" w14:textId="5E254BFB" w:rsidR="00BE273D" w:rsidRPr="00232311" w:rsidRDefault="00DB14DA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1AD8362D" w14:textId="2733379B" w:rsidR="00BE273D" w:rsidRPr="00232311" w:rsidRDefault="00DB14DA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Նախագծի Հավելված 2-ի (այսուհետ՝ Հավելված 2) 1-ին կետի 7-րդ ենթակետի «զ» պարբերությունն շարադր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ել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է </w:t>
            </w:r>
            <w:r w:rsidR="0076196D"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նոր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խմբագրությամ՝ նկատի ունենալով «Աղբահանության և սանիտարական մաքրման մասին» օրենքի 14-րդ հոդվածի 2-րդ մասի 6-րդ կետը</w:t>
            </w:r>
          </w:p>
        </w:tc>
      </w:tr>
      <w:tr w:rsidR="00B41D70" w:rsidRPr="00FB354D" w14:paraId="0C8B6CFD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1E1D85CC" w14:textId="638FFFFD" w:rsidR="00786433" w:rsidRDefault="00786433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14․</w:t>
            </w:r>
          </w:p>
        </w:tc>
        <w:tc>
          <w:tcPr>
            <w:tcW w:w="2290" w:type="dxa"/>
            <w:gridSpan w:val="2"/>
          </w:tcPr>
          <w:p w14:paraId="759FEF17" w14:textId="77777777" w:rsidR="00DB5F2A" w:rsidRPr="00232311" w:rsidRDefault="00DB5F2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6DA29C0D" w14:textId="13A4397F" w:rsidR="00786433" w:rsidRPr="00232311" w:rsidRDefault="00DB5F2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32AE0AE2" w14:textId="02EA653E" w:rsidR="006149A6" w:rsidRPr="00232311" w:rsidRDefault="00786433" w:rsidP="00D42DFA">
            <w:pPr>
              <w:spacing w:after="0" w:line="240" w:lineRule="auto"/>
              <w:ind w:right="-212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Հավելված 2-ի 1-ին կետի 7-րդ ենթակետի «է» պարբերության «առանձնացված» բառից հետո առաջարկում ենք լրացնել «, ինչպես նաև տարբերակված» բառերը՝ նկատի ունենալով «Աղբահանության և սանիտարական մաքրման մասին» օրենքի 14-րդ հոդվածի 2-րդ մասի 7-րդ կետը</w:t>
            </w:r>
            <w:r w:rsidR="006149A6"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 xml:space="preserve">, </w:t>
            </w:r>
            <w:r w:rsidR="006149A6" w:rsidRPr="0023231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Հավելված 2-ի 1-ին կետի 7-րդ ենթակետի «է» պարբերության «1-5-րդ» ձևակերպումն անհրաժեշտ է փոխարինել ««ա»-«ե»» ձևակերպմամբ</w:t>
            </w:r>
          </w:p>
          <w:p w14:paraId="1249A0BA" w14:textId="59E447A8" w:rsidR="00786433" w:rsidRPr="00232311" w:rsidRDefault="00786433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14:paraId="2DA7B8BE" w14:textId="5F97E47F" w:rsidR="00786433" w:rsidRPr="00232311" w:rsidRDefault="00DB5F2A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5DC8A652" w14:textId="18443D99" w:rsidR="006149A6" w:rsidRPr="00232311" w:rsidRDefault="00786433" w:rsidP="00D42DFA">
            <w:pPr>
              <w:spacing w:after="0" w:line="240" w:lineRule="auto"/>
              <w:ind w:right="-212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786433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2-ի 1-ին կետի 7-րդ ենթակետի «է» պարբերության «առանձնացված» բառից հետո լրաց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786433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ել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է</w:t>
            </w:r>
            <w:r w:rsidRPr="00786433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«,ինչպես նաև տարբերակված» բառերը</w:t>
            </w:r>
            <w:r w:rsidR="006149A6"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, </w:t>
            </w:r>
            <w:r w:rsidR="006149A6" w:rsidRPr="0023231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«1-5-րդ» ձևակերպումն փոխարին</w:t>
            </w:r>
            <w:r w:rsidR="006149A6" w:rsidRPr="0023231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վ</w:t>
            </w:r>
            <w:r w:rsidR="006149A6" w:rsidRPr="0023231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ել</w:t>
            </w:r>
            <w:r w:rsidR="006149A6" w:rsidRPr="0023231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է</w:t>
            </w:r>
            <w:r w:rsidR="006149A6" w:rsidRPr="0023231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««ա»-«ե»» ձևակերպմամբ</w:t>
            </w:r>
          </w:p>
          <w:p w14:paraId="16671B35" w14:textId="75A17359" w:rsidR="00786433" w:rsidRPr="00232311" w:rsidRDefault="00786433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</w:p>
        </w:tc>
      </w:tr>
      <w:tr w:rsidR="00B41D70" w:rsidRPr="00FB354D" w14:paraId="3900EE1B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1254B79D" w14:textId="4F41086B" w:rsidR="00786433" w:rsidRDefault="00DB5F2A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15․</w:t>
            </w:r>
          </w:p>
        </w:tc>
        <w:tc>
          <w:tcPr>
            <w:tcW w:w="2290" w:type="dxa"/>
            <w:gridSpan w:val="2"/>
          </w:tcPr>
          <w:p w14:paraId="31022891" w14:textId="77777777" w:rsidR="00DB5F2A" w:rsidRPr="00232311" w:rsidRDefault="00DB5F2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5714ACAB" w14:textId="3ADB1CBD" w:rsidR="00786433" w:rsidRPr="00232311" w:rsidRDefault="00DB5F2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lastRenderedPageBreak/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22A74E09" w14:textId="3A3B76C3" w:rsidR="00DB5F2A" w:rsidRPr="00DB5F2A" w:rsidRDefault="00DB5F2A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DB5F2A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lastRenderedPageBreak/>
              <w:t>Հավելված 2-ի 1-ին կետի 8-րդ ենթակետի «ա» և «բ» պարբերությունների «</w:t>
            </w:r>
            <w:r w:rsidRPr="00DB5F2A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,ինչպես նաև ոչ բնակելի տարածքների վերաբերյալ «</w:t>
            </w:r>
            <w:r w:rsidRPr="00DB5F2A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Աղբահանության և սանիտարական մաքրման մասին» օրենքի 14-րդ հոդվածի 2-րդ մասի 1-5-րդ կետերով սահմանված </w:t>
            </w:r>
            <w:r w:rsidRPr="00DB5F2A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lastRenderedPageBreak/>
              <w:t>դրույքաչափերի հետ անհամաձայնության դեպքում» բառերն անհրաժեշտ է հանել</w:t>
            </w:r>
          </w:p>
          <w:p w14:paraId="4F310386" w14:textId="77777777" w:rsidR="00786433" w:rsidRPr="00232311" w:rsidRDefault="00786433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14:paraId="2660F8A2" w14:textId="4ABE7E89" w:rsidR="00786433" w:rsidRPr="00232311" w:rsidRDefault="00DB5F2A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lastRenderedPageBreak/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712F273B" w14:textId="0CFBE7F5" w:rsidR="00786433" w:rsidRPr="00232311" w:rsidRDefault="00DB5F2A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Հավելված 2-ի 1-ին կետի 8-րդ ենթակետի «ա» և «բ» պարբերությունների «,ինչպես նաև ոչ բնակելի տարածքների վերաբերյալ «Աղբահանության և սանիտարական մաքրման մասին» օրենքի 14-րդ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lastRenderedPageBreak/>
              <w:t>հոդվածի 2-րդ մասի 1-5-րդ կետերով սահմանված դրույքաչափերի հետ անհամաձայնության դեպքում» բառերն հան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ել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է</w:t>
            </w:r>
          </w:p>
        </w:tc>
      </w:tr>
      <w:tr w:rsidR="00B41D70" w:rsidRPr="00FB354D" w14:paraId="57969DF7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4C399C96" w14:textId="1A33FD2F" w:rsidR="00786433" w:rsidRDefault="00DB5F2A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lastRenderedPageBreak/>
              <w:t>16․</w:t>
            </w:r>
          </w:p>
        </w:tc>
        <w:tc>
          <w:tcPr>
            <w:tcW w:w="2290" w:type="dxa"/>
            <w:gridSpan w:val="2"/>
          </w:tcPr>
          <w:p w14:paraId="483314BC" w14:textId="77777777" w:rsidR="00DB5F2A" w:rsidRPr="00232311" w:rsidRDefault="00DB5F2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5938F6F7" w14:textId="6AAF5B24" w:rsidR="00786433" w:rsidRPr="00232311" w:rsidRDefault="00DB5F2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65C89E90" w14:textId="2C411DA2" w:rsidR="00970A60" w:rsidRPr="00232311" w:rsidRDefault="00970A60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Հավելված 2-ի 1-ին կետի 9-րդ և 10-րդ ենթակետերն անհրաժեշտ է հանել, քանի որ դրանք դուրս են Հավելված 2-ի կարգավորման առարկայի շրջանակներից, բացի այդ նշված դրույթները սահմանված են «Աղբահանության և սանիտարական մաքրման մասին» օրենքի 14-րդ հոդվածով։</w:t>
            </w:r>
          </w:p>
          <w:p w14:paraId="79673EB7" w14:textId="5C77E7EE" w:rsidR="00786433" w:rsidRPr="00232311" w:rsidRDefault="00970A60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Նշվածից ելնելով անհրաժեշտություն կառաջանա վերանայել նաև Հավելված 2-ի 1-ին կետի ենթակետերի համարակալումը։</w:t>
            </w:r>
          </w:p>
        </w:tc>
        <w:tc>
          <w:tcPr>
            <w:tcW w:w="1276" w:type="dxa"/>
          </w:tcPr>
          <w:p w14:paraId="08DDDC48" w14:textId="09092451" w:rsidR="00786433" w:rsidRPr="00232311" w:rsidRDefault="00DB5F2A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42587BEA" w14:textId="6081C8A4" w:rsidR="00786433" w:rsidRPr="00232311" w:rsidRDefault="00970A60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Հավելված 2-ի 1-ին կետի 9-րդ և 10-րդ ենթակետերն հան</w:t>
            </w: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վ</w:t>
            </w: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ել</w:t>
            </w: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 xml:space="preserve"> է։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երանայ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ել Հավելված 2-ի 1-ին կետի ենթակետերի համարակալումը</w:t>
            </w:r>
          </w:p>
        </w:tc>
      </w:tr>
      <w:tr w:rsidR="00D42DFA" w:rsidRPr="00FB354D" w14:paraId="716354E7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14BB69A6" w14:textId="77777777" w:rsidR="00DB5F2A" w:rsidRDefault="00DB5F2A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</w:p>
        </w:tc>
        <w:tc>
          <w:tcPr>
            <w:tcW w:w="2290" w:type="dxa"/>
            <w:gridSpan w:val="2"/>
          </w:tcPr>
          <w:p w14:paraId="74D0B6C1" w14:textId="77777777" w:rsidR="00DB5F2A" w:rsidRPr="00232311" w:rsidRDefault="00DB5F2A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060005D3" w14:textId="77777777" w:rsidR="00DB5F2A" w:rsidRPr="00232311" w:rsidRDefault="00DB5F2A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14:paraId="49EC1EEF" w14:textId="3EC2E309" w:rsidR="00DB5F2A" w:rsidRPr="00232311" w:rsidRDefault="00DB5F2A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ընդունվել է</w:t>
            </w:r>
          </w:p>
        </w:tc>
        <w:tc>
          <w:tcPr>
            <w:tcW w:w="4377" w:type="dxa"/>
            <w:gridSpan w:val="3"/>
          </w:tcPr>
          <w:p w14:paraId="026B81E8" w14:textId="77777777" w:rsidR="00DB5F2A" w:rsidRPr="00232311" w:rsidRDefault="00DB5F2A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</w:p>
        </w:tc>
      </w:tr>
      <w:tr w:rsidR="00D42DFA" w:rsidRPr="00FB354D" w14:paraId="03DA8D28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0ABD27E5" w14:textId="5D3CD687" w:rsidR="00DB5F2A" w:rsidRDefault="00855287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17․</w:t>
            </w:r>
          </w:p>
        </w:tc>
        <w:tc>
          <w:tcPr>
            <w:tcW w:w="2290" w:type="dxa"/>
            <w:gridSpan w:val="2"/>
          </w:tcPr>
          <w:p w14:paraId="19CC147C" w14:textId="77777777" w:rsidR="00855287" w:rsidRPr="00232311" w:rsidRDefault="00855287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15B03E0E" w14:textId="453AA2ED" w:rsidR="00DB5F2A" w:rsidRPr="00232311" w:rsidRDefault="00855287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25496BF7" w14:textId="69F3BC37" w:rsidR="00DB5F2A" w:rsidRPr="00232311" w:rsidRDefault="00855287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>Հավելված 2-ի 1-ին կետի 12-րդ ենթակետի «գ» պարբերության «ժող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t xml:space="preserve"> նվագարաններ» ձևակերպումն անհրաժեշտ է վերանայել</w:t>
            </w:r>
          </w:p>
        </w:tc>
        <w:tc>
          <w:tcPr>
            <w:tcW w:w="1276" w:type="dxa"/>
          </w:tcPr>
          <w:p w14:paraId="0CBFA425" w14:textId="266E5ACE" w:rsidR="00DB5F2A" w:rsidRPr="00232311" w:rsidRDefault="00855287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 xml:space="preserve"> 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ընդունվել է</w:t>
            </w:r>
          </w:p>
        </w:tc>
        <w:tc>
          <w:tcPr>
            <w:tcW w:w="4377" w:type="dxa"/>
            <w:gridSpan w:val="3"/>
          </w:tcPr>
          <w:p w14:paraId="2F08E8DF" w14:textId="4FC47B9C" w:rsidR="00DB5F2A" w:rsidRPr="00232311" w:rsidRDefault="004C3F31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2-ի 1-ին կետի 12-րդ ենթակետի «գ» պարբերության «ժող</w:t>
            </w:r>
            <w:r w:rsidRPr="00232311">
              <w:rPr>
                <w:rFonts w:ascii="Cambria Math" w:eastAsia="Calibri" w:hAnsi="Cambria Math" w:cs="Cambria Math"/>
                <w:noProof/>
                <w:sz w:val="24"/>
                <w:szCs w:val="24"/>
                <w:lang w:val="hy-AM" w:eastAsia="en-US"/>
              </w:rPr>
              <w:t>․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նվագարաններ» ձևակերպումն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վերանայվել է՝ &lt;&lt;ժողովրդական նվագարաններ&gt;&gt;</w:t>
            </w:r>
          </w:p>
        </w:tc>
      </w:tr>
      <w:tr w:rsidR="00D42DFA" w:rsidRPr="00FB354D" w14:paraId="786B3820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737D3A5A" w14:textId="47CB0593" w:rsidR="00DB5F2A" w:rsidRDefault="00500C92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18․</w:t>
            </w:r>
          </w:p>
        </w:tc>
        <w:tc>
          <w:tcPr>
            <w:tcW w:w="2290" w:type="dxa"/>
            <w:gridSpan w:val="2"/>
          </w:tcPr>
          <w:p w14:paraId="2A0E5F8D" w14:textId="77777777" w:rsidR="00500C92" w:rsidRPr="00232311" w:rsidRDefault="00500C92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ՀՀ ԱՆ իրավական ակտերի 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lastRenderedPageBreak/>
              <w:t>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26348C5A" w14:textId="04746856" w:rsidR="00DB5F2A" w:rsidRPr="00232311" w:rsidRDefault="00500C92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48F923B3" w14:textId="78E7DF86" w:rsidR="00DB5F2A" w:rsidRPr="00232311" w:rsidRDefault="00163596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lastRenderedPageBreak/>
              <w:t xml:space="preserve">Հավելված 2-ի 1-ին կետի 13-րդ ենթակետի կարգավորումները հաշվի առնելով՝ առաջարկում ենք </w:t>
            </w:r>
            <w:r w:rsidRPr="00232311">
              <w:rPr>
                <w:rFonts w:ascii="GHEA Grapalat" w:hAnsi="GHEA Grapalat" w:cs="GHEAGrapalat-Bold"/>
                <w:sz w:val="24"/>
                <w:szCs w:val="24"/>
                <w:lang w:val="hy-AM"/>
              </w:rPr>
              <w:lastRenderedPageBreak/>
              <w:t>Նախագծի նախաբանում հղում կատարել նաև Օրենքի 16-րդ հոդվածին</w:t>
            </w:r>
          </w:p>
        </w:tc>
        <w:tc>
          <w:tcPr>
            <w:tcW w:w="1276" w:type="dxa"/>
          </w:tcPr>
          <w:p w14:paraId="18DB5D0D" w14:textId="59AD571C" w:rsidR="00DB5F2A" w:rsidRPr="00232311" w:rsidRDefault="00500C92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lastRenderedPageBreak/>
              <w:t xml:space="preserve">Առաջարկն  </w:t>
            </w: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lastRenderedPageBreak/>
              <w:t>ընդունվել է</w:t>
            </w:r>
          </w:p>
        </w:tc>
        <w:tc>
          <w:tcPr>
            <w:tcW w:w="4377" w:type="dxa"/>
            <w:gridSpan w:val="3"/>
          </w:tcPr>
          <w:p w14:paraId="328D7917" w14:textId="1DDED8FA" w:rsidR="00DB5F2A" w:rsidRPr="00232311" w:rsidRDefault="00163596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lastRenderedPageBreak/>
              <w:t xml:space="preserve">Նախագծի նախաբանում հղում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է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կատարել նաև Օրենքի 16-րդ հոդվածին</w:t>
            </w:r>
          </w:p>
        </w:tc>
      </w:tr>
      <w:tr w:rsidR="00D42DFA" w:rsidRPr="00FB354D" w14:paraId="24111932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44551C7C" w14:textId="7B684910" w:rsidR="00DB5F2A" w:rsidRDefault="00917CFB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19․</w:t>
            </w:r>
          </w:p>
        </w:tc>
        <w:tc>
          <w:tcPr>
            <w:tcW w:w="2290" w:type="dxa"/>
            <w:gridSpan w:val="2"/>
          </w:tcPr>
          <w:p w14:paraId="5D384F0D" w14:textId="77777777" w:rsidR="00917CFB" w:rsidRPr="00232311" w:rsidRDefault="00917CFB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10329A71" w14:textId="543D96DD" w:rsidR="00DB5F2A" w:rsidRPr="00232311" w:rsidRDefault="00917CFB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40BE26B6" w14:textId="3A3D899D" w:rsidR="003249ED" w:rsidRPr="003249ED" w:rsidRDefault="003249ED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2-ի 1-ին կետի 20-րդ ենթակետում  «ա»-«գ» պարբերություններում քառակուսի մետրերի սահմանումն առաջարկում ենք վերանայել՝ նկատի ունենալով, որ ներկայացված ձևակերպումներից բխում է, որ 100 և 200 քառակուսի մետրի համար վճար ըստ էության չի</w:t>
            </w:r>
            <w:r w:rsidR="006A4A87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</w:t>
            </w: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սահմանվում, քանի որ «մինչև 100» ձևակերպումը ենթադրում է «99», իսկ «մինչև 200»՝ «199»։</w:t>
            </w:r>
          </w:p>
          <w:p w14:paraId="005B88EB" w14:textId="77777777" w:rsidR="00DB5F2A" w:rsidRPr="00232311" w:rsidRDefault="00DB5F2A" w:rsidP="00D42DFA">
            <w:pPr>
              <w:spacing w:after="0" w:line="240" w:lineRule="auto"/>
              <w:ind w:right="-212"/>
              <w:rPr>
                <w:rFonts w:ascii="GHEA Grapalat" w:hAnsi="GHEA Grapalat" w:cs="GHEAGrapalat-Bold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</w:tcPr>
          <w:p w14:paraId="52A044C2" w14:textId="6C6EA878" w:rsidR="00DB5F2A" w:rsidRPr="00232311" w:rsidRDefault="00917CFB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  <w:t>Առաջարկն  ընդունվել է</w:t>
            </w:r>
          </w:p>
        </w:tc>
        <w:tc>
          <w:tcPr>
            <w:tcW w:w="4377" w:type="dxa"/>
            <w:gridSpan w:val="3"/>
          </w:tcPr>
          <w:p w14:paraId="1F146F95" w14:textId="63174515" w:rsidR="003249ED" w:rsidRPr="00232311" w:rsidRDefault="003249ED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2-ի 1-ին կետի</w:t>
            </w:r>
          </w:p>
          <w:p w14:paraId="575699D2" w14:textId="77777777" w:rsidR="003249ED" w:rsidRPr="00232311" w:rsidRDefault="003249ED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20-րդ ենթակետում</w:t>
            </w:r>
          </w:p>
          <w:p w14:paraId="263D9D1C" w14:textId="77777777" w:rsidR="003249ED" w:rsidRPr="00232311" w:rsidRDefault="003249ED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«ա»-«գ»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</w:t>
            </w: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պարբերություններում</w:t>
            </w:r>
          </w:p>
          <w:p w14:paraId="59DFE244" w14:textId="7F98DC05" w:rsidR="003249ED" w:rsidRPr="003249ED" w:rsidRDefault="003249ED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քառակուսի մետրերի սահմանումն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</w:t>
            </w: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վերանայ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վե</w:t>
            </w:r>
            <w:r w:rsidRPr="003249ED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լ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է</w:t>
            </w:r>
          </w:p>
          <w:p w14:paraId="697AB8D1" w14:textId="77777777" w:rsidR="00DB5F2A" w:rsidRPr="00232311" w:rsidRDefault="00DB5F2A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</w:p>
        </w:tc>
      </w:tr>
      <w:tr w:rsidR="006A4A87" w:rsidRPr="00FB354D" w14:paraId="7825EF85" w14:textId="77777777" w:rsidTr="006A4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682" w:type="dxa"/>
          </w:tcPr>
          <w:p w14:paraId="2BA684C9" w14:textId="50B3EDF3" w:rsidR="00917CFB" w:rsidRDefault="00917CFB" w:rsidP="00D42DFA">
            <w:pPr>
              <w:rPr>
                <w:rFonts w:ascii="Cambria Math" w:hAnsi="Cambria Math" w:cs="GHEAGrapalat-Bold"/>
                <w:sz w:val="24"/>
                <w:szCs w:val="24"/>
                <w:lang w:val="hy-AM"/>
              </w:rPr>
            </w:pPr>
            <w:r>
              <w:rPr>
                <w:rFonts w:ascii="Cambria Math" w:hAnsi="Cambria Math" w:cs="GHEAGrapalat-Bold"/>
                <w:sz w:val="24"/>
                <w:szCs w:val="24"/>
                <w:lang w:val="hy-AM"/>
              </w:rPr>
              <w:t>20․</w:t>
            </w:r>
          </w:p>
        </w:tc>
        <w:tc>
          <w:tcPr>
            <w:tcW w:w="2290" w:type="dxa"/>
            <w:gridSpan w:val="2"/>
          </w:tcPr>
          <w:p w14:paraId="617DF1F5" w14:textId="77777777" w:rsidR="00917CFB" w:rsidRPr="00232311" w:rsidRDefault="00917CFB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ՀՀ ԱՆ իրավական ակտերի փորձաքննության գործակալություն, 29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09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2025թ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</w:p>
          <w:p w14:paraId="2E40CAFE" w14:textId="37B8233D" w:rsidR="00917CFB" w:rsidRPr="00232311" w:rsidRDefault="00917CFB" w:rsidP="00D4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N /27</w:t>
            </w:r>
            <w:r w:rsidRPr="0023231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232311">
              <w:rPr>
                <w:rFonts w:ascii="GHEA Grapalat" w:hAnsi="GHEA Grapalat" w:cstheme="minorHAnsi"/>
                <w:sz w:val="24"/>
                <w:szCs w:val="24"/>
                <w:lang w:val="hy-AM"/>
              </w:rPr>
              <w:t>3/43482-2025</w:t>
            </w:r>
          </w:p>
        </w:tc>
        <w:tc>
          <w:tcPr>
            <w:tcW w:w="6237" w:type="dxa"/>
            <w:gridSpan w:val="2"/>
          </w:tcPr>
          <w:p w14:paraId="75E3269B" w14:textId="3CF95A92" w:rsidR="00917CFB" w:rsidRPr="00917CFB" w:rsidRDefault="00917CFB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917CFB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2-ի 1-ին կետի 21-րդ ենթակետի «գ» պարբերության վերջում «։» կետադրական նշանն անհրաժեշտ է փոխարինել «,» կետադրական նշանով, իսկ «ը» պարբերության վերջում անհրաժեշտ է լրացնել «,» կետադրական նշանը</w:t>
            </w:r>
          </w:p>
          <w:p w14:paraId="264D073D" w14:textId="77777777" w:rsidR="00917CFB" w:rsidRPr="00917CFB" w:rsidRDefault="00917CFB" w:rsidP="00D42DFA">
            <w:pPr>
              <w:spacing w:after="0" w:line="240" w:lineRule="auto"/>
              <w:ind w:left="-360" w:right="-212" w:firstLine="547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</w:p>
          <w:p w14:paraId="06B8400E" w14:textId="77777777" w:rsidR="00917CFB" w:rsidRPr="00232311" w:rsidRDefault="00917CFB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</w:p>
        </w:tc>
        <w:tc>
          <w:tcPr>
            <w:tcW w:w="1276" w:type="dxa"/>
          </w:tcPr>
          <w:p w14:paraId="657DFB07" w14:textId="77777777" w:rsidR="00917CFB" w:rsidRPr="00232311" w:rsidRDefault="00917CFB" w:rsidP="00D42DFA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4377" w:type="dxa"/>
            <w:gridSpan w:val="3"/>
          </w:tcPr>
          <w:p w14:paraId="128246BB" w14:textId="5EB4FEEB" w:rsidR="00917CFB" w:rsidRPr="00232311" w:rsidRDefault="00917CFB" w:rsidP="00D42DFA">
            <w:pPr>
              <w:spacing w:line="240" w:lineRule="auto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Հավելված 2-ի 1-ին կետի 21-րդ ենթակետի «գ» պարբերության վերջում «։» կետադրական նշան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ը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փոխարին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ել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է 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«,» կետադրական նշանով, իսկ «ը» պարբերության վերջում լրացն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վ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>ել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է</w:t>
            </w:r>
            <w:r w:rsidRPr="00232311"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  <w:t xml:space="preserve"> «,» կետադրական նշանը</w:t>
            </w:r>
          </w:p>
          <w:p w14:paraId="2D142040" w14:textId="77777777" w:rsidR="00917CFB" w:rsidRPr="00232311" w:rsidRDefault="00917CFB" w:rsidP="00D42DFA">
            <w:pPr>
              <w:spacing w:after="0" w:line="240" w:lineRule="auto"/>
              <w:ind w:right="-212"/>
              <w:rPr>
                <w:rFonts w:ascii="GHEA Grapalat" w:eastAsia="Calibri" w:hAnsi="GHEA Grapalat" w:cs="Sylfaen"/>
                <w:noProof/>
                <w:sz w:val="24"/>
                <w:szCs w:val="24"/>
                <w:lang w:val="hy-AM" w:eastAsia="en-US"/>
              </w:rPr>
            </w:pPr>
          </w:p>
        </w:tc>
      </w:tr>
    </w:tbl>
    <w:p w14:paraId="2AF88A8E" w14:textId="77777777" w:rsidR="00EC4F07" w:rsidRPr="00427828" w:rsidRDefault="00EC4F07" w:rsidP="00D42DFA">
      <w:pPr>
        <w:ind w:firstLine="708"/>
        <w:rPr>
          <w:rFonts w:ascii="GHEA Grapalat" w:hAnsi="GHEA Grapalat" w:cs="GHEAGrapalat-Bold"/>
          <w:sz w:val="24"/>
          <w:szCs w:val="24"/>
          <w:lang w:val="hy-AM"/>
        </w:rPr>
      </w:pPr>
    </w:p>
    <w:p w14:paraId="4F45C7C5" w14:textId="77777777" w:rsidR="00D42DFA" w:rsidRDefault="00D42DFA" w:rsidP="00D42DFA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1C4000CB" w14:textId="01578BA4" w:rsidR="00FB77C1" w:rsidRPr="00D42DFA" w:rsidRDefault="00D42DFA" w:rsidP="00D42DFA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 w:rsidRPr="00D42DFA">
        <w:rPr>
          <w:rFonts w:ascii="GHEA Grapalat" w:hAnsi="GHEA Grapalat"/>
          <w:b/>
          <w:bCs/>
          <w:sz w:val="24"/>
          <w:szCs w:val="24"/>
          <w:lang w:val="hy-AM"/>
        </w:rPr>
        <w:t>ԱՇԽԱՏԱԿԱԶՄԻ ՔԱՐՏՈՒՂԱՐ</w:t>
      </w:r>
      <w:r w:rsidR="0083165C" w:rsidRPr="00D42DFA">
        <w:rPr>
          <w:rFonts w:ascii="GHEA Grapalat" w:hAnsi="GHEA Grapalat"/>
          <w:b/>
          <w:bCs/>
          <w:sz w:val="24"/>
          <w:szCs w:val="24"/>
          <w:lang w:val="hy-AM"/>
        </w:rPr>
        <w:t xml:space="preserve">՝             </w:t>
      </w:r>
      <w:r w:rsidRPr="00D42DFA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</w:t>
      </w:r>
      <w:r w:rsidR="0083165C" w:rsidRPr="00D42DFA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  <w:r w:rsidR="0083165C" w:rsidRPr="00D42DFA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Pr="00D42DFA">
        <w:rPr>
          <w:rFonts w:ascii="GHEA Grapalat" w:hAnsi="GHEA Grapalat"/>
          <w:b/>
          <w:bCs/>
          <w:sz w:val="24"/>
          <w:szCs w:val="24"/>
          <w:lang w:val="hy-AM"/>
        </w:rPr>
        <w:t>ՎԱՐՍԻԿ ՎԱՐԴԱՆՅԱՆ</w:t>
      </w:r>
    </w:p>
    <w:sectPr w:rsidR="00FB77C1" w:rsidRPr="00D42DFA" w:rsidSect="004B1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6AC"/>
    <w:multiLevelType w:val="hybridMultilevel"/>
    <w:tmpl w:val="39BAF1EC"/>
    <w:lvl w:ilvl="0" w:tplc="5180F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47"/>
    <w:rsid w:val="00062550"/>
    <w:rsid w:val="000A4EEF"/>
    <w:rsid w:val="00163596"/>
    <w:rsid w:val="001E6E60"/>
    <w:rsid w:val="00232311"/>
    <w:rsid w:val="002A5513"/>
    <w:rsid w:val="002F220B"/>
    <w:rsid w:val="003249ED"/>
    <w:rsid w:val="003B3950"/>
    <w:rsid w:val="00427828"/>
    <w:rsid w:val="00445BFB"/>
    <w:rsid w:val="00471D20"/>
    <w:rsid w:val="004B198E"/>
    <w:rsid w:val="004C3F31"/>
    <w:rsid w:val="004D799A"/>
    <w:rsid w:val="004F63F7"/>
    <w:rsid w:val="00500C92"/>
    <w:rsid w:val="006149A6"/>
    <w:rsid w:val="00662247"/>
    <w:rsid w:val="00690B10"/>
    <w:rsid w:val="006A4A87"/>
    <w:rsid w:val="007314FE"/>
    <w:rsid w:val="0076196D"/>
    <w:rsid w:val="00786433"/>
    <w:rsid w:val="00815B06"/>
    <w:rsid w:val="0083165C"/>
    <w:rsid w:val="00833A79"/>
    <w:rsid w:val="00855287"/>
    <w:rsid w:val="008A6A01"/>
    <w:rsid w:val="00917CFB"/>
    <w:rsid w:val="00970A60"/>
    <w:rsid w:val="009977A6"/>
    <w:rsid w:val="009C3178"/>
    <w:rsid w:val="00A57544"/>
    <w:rsid w:val="00B25A5F"/>
    <w:rsid w:val="00B41D70"/>
    <w:rsid w:val="00BE273D"/>
    <w:rsid w:val="00C1707B"/>
    <w:rsid w:val="00D42DFA"/>
    <w:rsid w:val="00D61923"/>
    <w:rsid w:val="00D776E5"/>
    <w:rsid w:val="00DA5DE8"/>
    <w:rsid w:val="00DB14DA"/>
    <w:rsid w:val="00DB5F2A"/>
    <w:rsid w:val="00E24CF6"/>
    <w:rsid w:val="00EC4F07"/>
    <w:rsid w:val="00EF1E13"/>
    <w:rsid w:val="00F51243"/>
    <w:rsid w:val="00F63E0D"/>
    <w:rsid w:val="00F755C4"/>
    <w:rsid w:val="00FB354D"/>
    <w:rsid w:val="00FB77C1"/>
    <w:rsid w:val="00FC2A9D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0702"/>
  <w15:docId w15:val="{52570832-60FE-4048-9F6D-DF596D2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F0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1E13"/>
    <w:rPr>
      <w:b/>
      <w:bCs/>
    </w:rPr>
  </w:style>
  <w:style w:type="character" w:styleId="a5">
    <w:name w:val="Hyperlink"/>
    <w:basedOn w:val="a0"/>
    <w:uiPriority w:val="99"/>
    <w:semiHidden/>
    <w:unhideWhenUsed/>
    <w:rsid w:val="00EF1E13"/>
    <w:rPr>
      <w:color w:val="0000FF"/>
      <w:u w:val="single"/>
    </w:rPr>
  </w:style>
  <w:style w:type="table" w:styleId="a6">
    <w:name w:val="Table Grid"/>
    <w:basedOn w:val="a1"/>
    <w:uiPriority w:val="59"/>
    <w:rsid w:val="00EC4F07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8"/>
    <w:uiPriority w:val="34"/>
    <w:qFormat/>
    <w:locked/>
    <w:rsid w:val="00471D20"/>
    <w:rPr>
      <w:color w:val="5A5A5A" w:themeColor="text1" w:themeTint="A5"/>
    </w:rPr>
  </w:style>
  <w:style w:type="paragraph" w:styleId="a8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7"/>
    <w:uiPriority w:val="34"/>
    <w:qFormat/>
    <w:rsid w:val="00471D20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9CE4-2D20-47AA-B328-F7A7DC4C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2024-10-25T12:21:00Z</cp:lastPrinted>
  <dcterms:created xsi:type="dcterms:W3CDTF">2025-10-07T05:42:00Z</dcterms:created>
  <dcterms:modified xsi:type="dcterms:W3CDTF">2025-10-07T10:10:00Z</dcterms:modified>
</cp:coreProperties>
</file>