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1E34B" w14:textId="42E62020" w:rsidR="00550668" w:rsidRDefault="00550668" w:rsidP="00242B58">
      <w:pPr>
        <w:pStyle w:val="a3"/>
        <w:jc w:val="center"/>
        <w:divId w:val="1430546488"/>
        <w:rPr>
          <w:rStyle w:val="a4"/>
          <w:rFonts w:eastAsia="Times New Roman"/>
          <w:sz w:val="27"/>
          <w:szCs w:val="27"/>
          <w:lang w:val="hy-AM"/>
        </w:rPr>
      </w:pPr>
    </w:p>
    <w:p w14:paraId="116B4BB0" w14:textId="5C434D2B" w:rsidR="00F152C6" w:rsidRDefault="00F152C6" w:rsidP="00242B58">
      <w:pPr>
        <w:pStyle w:val="a3"/>
        <w:jc w:val="center"/>
        <w:divId w:val="1430546488"/>
        <w:rPr>
          <w:rStyle w:val="a4"/>
          <w:rFonts w:eastAsia="Times New Roman"/>
          <w:sz w:val="27"/>
          <w:szCs w:val="27"/>
          <w:lang w:val="hy-AM"/>
        </w:rPr>
      </w:pPr>
    </w:p>
    <w:p w14:paraId="155E333F" w14:textId="575DC5B1" w:rsidR="00F152C6" w:rsidRPr="008D5219" w:rsidRDefault="00F152C6" w:rsidP="00736C53">
      <w:pPr>
        <w:pStyle w:val="a3"/>
        <w:spacing w:before="0" w:beforeAutospacing="0" w:after="0" w:afterAutospacing="0" w:line="276" w:lineRule="auto"/>
        <w:ind w:left="7788" w:firstLine="708"/>
        <w:divId w:val="1430546488"/>
        <w:rPr>
          <w:rStyle w:val="a4"/>
          <w:szCs w:val="27"/>
          <w:lang w:val="hy-AM"/>
        </w:rPr>
      </w:pPr>
      <w:r w:rsidRPr="008D5219">
        <w:rPr>
          <w:rStyle w:val="a4"/>
          <w:szCs w:val="27"/>
          <w:lang w:val="hy-AM"/>
        </w:rPr>
        <w:t xml:space="preserve">Հավելված </w:t>
      </w:r>
    </w:p>
    <w:p w14:paraId="59E0B028" w14:textId="77777777" w:rsidR="00F152C6" w:rsidRPr="006825D5" w:rsidRDefault="00F152C6" w:rsidP="00F152C6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b w:val="0"/>
          <w:szCs w:val="27"/>
          <w:lang w:val="hy-AM"/>
        </w:rPr>
      </w:pPr>
      <w:r w:rsidRPr="006825D5">
        <w:rPr>
          <w:rStyle w:val="a4"/>
          <w:b w:val="0"/>
          <w:szCs w:val="27"/>
          <w:lang w:val="hy-AM"/>
        </w:rPr>
        <w:t>Հայաստանի  Հանրապետության</w:t>
      </w:r>
    </w:p>
    <w:p w14:paraId="1BD2D82F" w14:textId="77777777" w:rsidR="00F152C6" w:rsidRPr="006825D5" w:rsidRDefault="00F152C6" w:rsidP="00F152C6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b w:val="0"/>
          <w:szCs w:val="27"/>
          <w:lang w:val="hy-AM"/>
        </w:rPr>
      </w:pPr>
      <w:r w:rsidRPr="006825D5">
        <w:rPr>
          <w:rStyle w:val="a4"/>
          <w:b w:val="0"/>
          <w:szCs w:val="27"/>
          <w:lang w:val="hy-AM"/>
        </w:rPr>
        <w:t xml:space="preserve">Արմավիրի մարզի Արաքս համայնքի ավագանու </w:t>
      </w:r>
    </w:p>
    <w:p w14:paraId="02BC3AE6" w14:textId="4765279D" w:rsidR="00F152C6" w:rsidRDefault="00736C53" w:rsidP="00F152C6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b w:val="0"/>
          <w:szCs w:val="27"/>
          <w:lang w:val="hy-AM"/>
        </w:rPr>
      </w:pPr>
      <w:r>
        <w:rPr>
          <w:rStyle w:val="a4"/>
          <w:b w:val="0"/>
          <w:szCs w:val="27"/>
          <w:lang w:val="hy-AM"/>
        </w:rPr>
        <w:t>202</w:t>
      </w:r>
      <w:r w:rsidRPr="00736C53">
        <w:rPr>
          <w:rStyle w:val="a4"/>
          <w:b w:val="0"/>
          <w:szCs w:val="27"/>
          <w:lang w:val="hy-AM"/>
        </w:rPr>
        <w:t>5</w:t>
      </w:r>
      <w:r w:rsidR="00F152C6" w:rsidRPr="006825D5">
        <w:rPr>
          <w:rStyle w:val="a4"/>
          <w:b w:val="0"/>
          <w:szCs w:val="27"/>
          <w:lang w:val="hy-AM"/>
        </w:rPr>
        <w:t xml:space="preserve"> թվականի </w:t>
      </w:r>
      <w:r w:rsidR="00CB775F" w:rsidRPr="00CB775F">
        <w:rPr>
          <w:rStyle w:val="a4"/>
          <w:b w:val="0"/>
          <w:szCs w:val="27"/>
          <w:lang w:val="hy-AM"/>
        </w:rPr>
        <w:t xml:space="preserve"> </w:t>
      </w:r>
      <w:r w:rsidR="00CB775F">
        <w:rPr>
          <w:rStyle w:val="a4"/>
          <w:b w:val="0"/>
          <w:szCs w:val="27"/>
          <w:lang w:val="hy-AM"/>
        </w:rPr>
        <w:t>դեկտեմբերի 24</w:t>
      </w:r>
      <w:r w:rsidR="00F152C6" w:rsidRPr="006825D5">
        <w:rPr>
          <w:rStyle w:val="a4"/>
          <w:b w:val="0"/>
          <w:szCs w:val="27"/>
          <w:lang w:val="hy-AM"/>
        </w:rPr>
        <w:t>–ի</w:t>
      </w:r>
      <w:r w:rsidR="00F152C6">
        <w:rPr>
          <w:rStyle w:val="a4"/>
          <w:b w:val="0"/>
          <w:szCs w:val="27"/>
          <w:lang w:val="hy-AM"/>
        </w:rPr>
        <w:t xml:space="preserve"> N </w:t>
      </w:r>
      <w:r w:rsidR="00F152C6" w:rsidRPr="00865D85">
        <w:rPr>
          <w:rStyle w:val="a4"/>
          <w:b w:val="0"/>
          <w:szCs w:val="27"/>
          <w:lang w:val="hy-AM"/>
        </w:rPr>
        <w:t xml:space="preserve"> </w:t>
      </w:r>
      <w:r w:rsidR="0068583B">
        <w:rPr>
          <w:rStyle w:val="a4"/>
          <w:b w:val="0"/>
          <w:szCs w:val="27"/>
          <w:lang w:val="hy-AM"/>
        </w:rPr>
        <w:t xml:space="preserve"> </w:t>
      </w:r>
      <w:r w:rsidR="00F152C6" w:rsidRPr="006825D5">
        <w:rPr>
          <w:rStyle w:val="a4"/>
          <w:b w:val="0"/>
          <w:szCs w:val="27"/>
          <w:lang w:val="hy-AM"/>
        </w:rPr>
        <w:t>-Ն որոշման</w:t>
      </w:r>
    </w:p>
    <w:p w14:paraId="0A2C4966" w14:textId="77777777" w:rsidR="00F152C6" w:rsidRPr="0024396E" w:rsidRDefault="00F152C6" w:rsidP="00F152C6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bCs/>
          <w:szCs w:val="27"/>
          <w:lang w:val="hy-AM"/>
        </w:rPr>
      </w:pPr>
    </w:p>
    <w:p w14:paraId="6008783D" w14:textId="766C29A6" w:rsidR="00F152C6" w:rsidRDefault="00F152C6" w:rsidP="00F152C6">
      <w:pPr>
        <w:pStyle w:val="a3"/>
        <w:tabs>
          <w:tab w:val="left" w:pos="0"/>
        </w:tabs>
        <w:spacing w:line="276" w:lineRule="auto"/>
        <w:ind w:left="708"/>
        <w:jc w:val="center"/>
        <w:divId w:val="1430546488"/>
        <w:rPr>
          <w:b/>
          <w:lang w:val="hy-AM"/>
        </w:rPr>
      </w:pPr>
      <w:r w:rsidRPr="00405071">
        <w:rPr>
          <w:b/>
          <w:lang w:val="hy-AM"/>
        </w:rPr>
        <w:t>ՀԱՅԱՍՏԱՆԻ  ՀԱՆՐԱՊԵՏՈՒԹՅԱՆ ԱՐՄԱՎԻՐԻ ՄԱՐԶԻ ԱՐԱՔՍ ՀԱՄԱՅՆՔԻ ԱՎԱԳԱՆՈՒ</w:t>
      </w:r>
      <w:r w:rsidR="00736C53">
        <w:rPr>
          <w:b/>
          <w:lang w:val="hy-AM"/>
        </w:rPr>
        <w:t xml:space="preserve"> 202</w:t>
      </w:r>
      <w:r w:rsidR="00736C53" w:rsidRPr="00736C53">
        <w:rPr>
          <w:b/>
          <w:lang w:val="hy-AM"/>
        </w:rPr>
        <w:t>4</w:t>
      </w:r>
      <w:r w:rsidRPr="00405071">
        <w:rPr>
          <w:b/>
          <w:lang w:val="hy-AM"/>
        </w:rPr>
        <w:t xml:space="preserve"> ԹՎԱԿԱՆԻ </w:t>
      </w:r>
      <w:r w:rsidR="00736C53">
        <w:rPr>
          <w:b/>
          <w:lang w:val="hy-AM"/>
        </w:rPr>
        <w:t>ՆՈՅԵՄԲԵՐԻ 21</w:t>
      </w:r>
      <w:r w:rsidRPr="00405071">
        <w:rPr>
          <w:b/>
          <w:lang w:val="hy-AM"/>
        </w:rPr>
        <w:t>-Ի</w:t>
      </w:r>
      <w:r w:rsidR="001F7DA3">
        <w:rPr>
          <w:b/>
          <w:lang w:val="hy-AM"/>
        </w:rPr>
        <w:t xml:space="preserve"> N</w:t>
      </w:r>
      <w:r w:rsidR="004330E0" w:rsidRPr="004330E0">
        <w:rPr>
          <w:b/>
          <w:lang w:val="hy-AM"/>
        </w:rPr>
        <w:t>157</w:t>
      </w:r>
      <w:r w:rsidR="001F7DA3">
        <w:rPr>
          <w:b/>
          <w:lang w:val="hy-AM"/>
        </w:rPr>
        <w:t xml:space="preserve"> </w:t>
      </w:r>
      <w:r w:rsidRPr="00405071">
        <w:rPr>
          <w:b/>
          <w:lang w:val="hy-AM"/>
        </w:rPr>
        <w:t xml:space="preserve">-Ն ՈՐՈՇՄԱՆ ՄԵՋ </w:t>
      </w:r>
      <w:r>
        <w:rPr>
          <w:b/>
          <w:lang w:val="hy-AM"/>
        </w:rPr>
        <w:t xml:space="preserve">ԿԱՏԱՐՎՈՂ </w:t>
      </w:r>
      <w:r w:rsidRPr="00405071">
        <w:rPr>
          <w:b/>
          <w:lang w:val="hy-AM"/>
        </w:rPr>
        <w:t>ՓՈՓՈԽՈՒԹՅՈՒՆ</w:t>
      </w:r>
    </w:p>
    <w:p w14:paraId="2614E4CC" w14:textId="1AA0A403" w:rsidR="00F152C6" w:rsidRPr="009B00A0" w:rsidRDefault="00CB775F" w:rsidP="00CB775F">
      <w:pPr>
        <w:pStyle w:val="a3"/>
        <w:tabs>
          <w:tab w:val="left" w:pos="0"/>
        </w:tabs>
        <w:spacing w:line="360" w:lineRule="auto"/>
        <w:ind w:left="-142"/>
        <w:jc w:val="both"/>
        <w:divId w:val="1430546488"/>
        <w:rPr>
          <w:lang w:val="hy-AM"/>
        </w:rPr>
      </w:pPr>
      <w:r>
        <w:rPr>
          <w:lang w:val="hy-AM"/>
        </w:rPr>
        <w:t xml:space="preserve">        </w:t>
      </w:r>
    </w:p>
    <w:p w14:paraId="0A9A3E9A" w14:textId="77777777" w:rsidR="00F152C6" w:rsidRPr="009B00A0" w:rsidRDefault="00F152C6" w:rsidP="00F152C6">
      <w:pPr>
        <w:pStyle w:val="a3"/>
        <w:tabs>
          <w:tab w:val="left" w:pos="0"/>
        </w:tabs>
        <w:spacing w:line="276" w:lineRule="auto"/>
        <w:ind w:left="-142"/>
        <w:jc w:val="both"/>
        <w:divId w:val="1430546488"/>
        <w:rPr>
          <w:lang w:val="hy-AM"/>
        </w:rPr>
      </w:pPr>
      <w:r w:rsidRPr="009B00A0">
        <w:rPr>
          <w:lang w:val="hy-AM"/>
        </w:rPr>
        <w:t xml:space="preserve">                                            1</w:t>
      </w:r>
      <w:r w:rsidRPr="009B00A0">
        <w:rPr>
          <w:rFonts w:ascii="Cambria Math" w:hAnsi="Cambria Math" w:cs="Cambria Math"/>
          <w:lang w:val="hy-AM"/>
        </w:rPr>
        <w:t>․</w:t>
      </w:r>
      <w:r w:rsidRPr="009B00A0">
        <w:rPr>
          <w:lang w:val="hy-AM"/>
        </w:rPr>
        <w:t xml:space="preserve"> ԵԿԱՄՏԱՅԻՆ  ՄԱՍ</w:t>
      </w:r>
    </w:p>
    <w:p w14:paraId="5A606147" w14:textId="5DD6E8D7" w:rsidR="00F152C6" w:rsidRPr="009B00A0" w:rsidRDefault="00F152C6" w:rsidP="00F152C6">
      <w:pPr>
        <w:pStyle w:val="a3"/>
        <w:numPr>
          <w:ilvl w:val="0"/>
          <w:numId w:val="11"/>
        </w:numPr>
        <w:tabs>
          <w:tab w:val="left" w:pos="0"/>
        </w:tabs>
        <w:spacing w:line="360" w:lineRule="auto"/>
        <w:ind w:left="-142"/>
        <w:jc w:val="both"/>
        <w:divId w:val="1430546488"/>
        <w:rPr>
          <w:lang w:val="hy-AM"/>
        </w:rPr>
      </w:pPr>
      <w:r w:rsidRPr="009B00A0">
        <w:rPr>
          <w:lang w:val="hy-AM"/>
        </w:rPr>
        <w:t>Պետական բյուջեից կապիտալ ծախսերի ֆինանսավորման նպատակով հատկացումները</w:t>
      </w:r>
      <w:r w:rsidR="00462FEF">
        <w:rPr>
          <w:lang w:val="hy-AM"/>
        </w:rPr>
        <w:t xml:space="preserve"> նվազեցնել  142,0 </w:t>
      </w:r>
      <w:r w:rsidR="001D7F41">
        <w:rPr>
          <w:lang w:val="hy-AM"/>
        </w:rPr>
        <w:t xml:space="preserve"> </w:t>
      </w:r>
      <w:r w:rsidRPr="009B00A0">
        <w:rPr>
          <w:lang w:val="hy-AM"/>
        </w:rPr>
        <w:t>հազար դրամ</w:t>
      </w:r>
      <w:r w:rsidR="00462FEF">
        <w:rPr>
          <w:lang w:val="hy-AM"/>
        </w:rPr>
        <w:t>ով</w:t>
      </w:r>
      <w:r w:rsidRPr="009B00A0">
        <w:rPr>
          <w:lang w:val="hy-AM"/>
        </w:rPr>
        <w:t xml:space="preserve"> </w:t>
      </w:r>
      <w:r w:rsidR="001D7F41">
        <w:rPr>
          <w:lang w:val="hy-AM"/>
        </w:rPr>
        <w:t xml:space="preserve"> </w:t>
      </w:r>
    </w:p>
    <w:p w14:paraId="3E80B7A3" w14:textId="01D79BD7" w:rsidR="00F152C6" w:rsidRPr="009B00A0" w:rsidRDefault="00F152C6" w:rsidP="0068583B">
      <w:pPr>
        <w:pStyle w:val="a3"/>
        <w:tabs>
          <w:tab w:val="left" w:pos="0"/>
        </w:tabs>
        <w:spacing w:line="360" w:lineRule="auto"/>
        <w:ind w:left="-142"/>
        <w:jc w:val="both"/>
        <w:divId w:val="1430546488"/>
        <w:rPr>
          <w:lang w:val="hy-AM"/>
        </w:rPr>
      </w:pPr>
    </w:p>
    <w:p w14:paraId="6B11AFB2" w14:textId="75BA7EA1" w:rsidR="00F152C6" w:rsidRPr="00C67BED" w:rsidRDefault="00F152C6" w:rsidP="00796484">
      <w:pPr>
        <w:pStyle w:val="a3"/>
        <w:tabs>
          <w:tab w:val="left" w:pos="0"/>
        </w:tabs>
        <w:spacing w:line="276" w:lineRule="auto"/>
        <w:ind w:left="-142"/>
        <w:jc w:val="center"/>
        <w:divId w:val="1430546488"/>
        <w:rPr>
          <w:b/>
          <w:lang w:val="hy-AM"/>
        </w:rPr>
      </w:pPr>
      <w:r w:rsidRPr="00AD296E">
        <w:rPr>
          <w:rStyle w:val="a4"/>
          <w:rFonts w:cs="Arial"/>
          <w:lang w:val="hy-AM"/>
        </w:rPr>
        <w:t>ԾԱԽՍԱՅԻՆ ՄԱՍ</w:t>
      </w:r>
    </w:p>
    <w:p w14:paraId="12FC72EB" w14:textId="7122DA8D" w:rsidR="00F152C6" w:rsidRPr="009301C6" w:rsidRDefault="006444DD" w:rsidP="009301C6">
      <w:pPr>
        <w:spacing w:line="360" w:lineRule="auto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 w:rsidRPr="006444DD">
        <w:rPr>
          <w:rStyle w:val="a4"/>
          <w:rFonts w:ascii="GHEA Grapalat" w:hAnsi="GHEA Grapalat" w:cs="Arial"/>
          <w:sz w:val="24"/>
          <w:szCs w:val="24"/>
          <w:lang w:val="hy-AM"/>
        </w:rPr>
        <w:t>1.</w:t>
      </w:r>
      <w:r w:rsidR="00F152C6" w:rsidRPr="00AD296E">
        <w:rPr>
          <w:rStyle w:val="a4"/>
          <w:rFonts w:ascii="GHEA Grapalat" w:hAnsi="GHEA Grapalat" w:cs="Arial"/>
          <w:sz w:val="24"/>
          <w:szCs w:val="24"/>
          <w:lang w:val="hy-AM"/>
        </w:rPr>
        <w:t>4</w:t>
      </w:r>
      <w:r w:rsidR="00F152C6" w:rsidRPr="00AD296E"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152C6" w:rsidRPr="00AD296E">
        <w:rPr>
          <w:rStyle w:val="a4"/>
          <w:rFonts w:ascii="GHEA Grapalat" w:hAnsi="GHEA Grapalat" w:cs="Arial"/>
          <w:sz w:val="24"/>
          <w:szCs w:val="24"/>
          <w:lang w:val="hy-AM"/>
        </w:rPr>
        <w:t>3</w:t>
      </w:r>
      <w:r w:rsidR="00F152C6" w:rsidRPr="00AD296E"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152C6" w:rsidRPr="00AD296E">
        <w:rPr>
          <w:rStyle w:val="a4"/>
          <w:rFonts w:ascii="GHEA Grapalat" w:hAnsi="GHEA Grapalat" w:cs="Arial"/>
          <w:sz w:val="24"/>
          <w:szCs w:val="24"/>
          <w:lang w:val="hy-AM"/>
        </w:rPr>
        <w:t>2-ի (Նավթամթերք և բնական գազ)</w:t>
      </w:r>
    </w:p>
    <w:p w14:paraId="79D161F5" w14:textId="1495D1C8" w:rsidR="00F152C6" w:rsidRPr="009301C6" w:rsidRDefault="00F152C6" w:rsidP="00F152C6">
      <w:pPr>
        <w:pStyle w:val="a7"/>
        <w:numPr>
          <w:ilvl w:val="0"/>
          <w:numId w:val="13"/>
        </w:numPr>
        <w:spacing w:line="360" w:lineRule="auto"/>
        <w:ind w:left="-142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5112</w:t>
      </w:r>
      <w:r w:rsidRPr="00884B5A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հոդվածից</w:t>
      </w:r>
      <w:r w:rsidRPr="00884B5A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նվազեցնել </w:t>
      </w:r>
      <w:r w:rsidRPr="00884B5A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35000.0 </w:t>
      </w:r>
      <w:r w:rsidRPr="00884B5A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հազ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ար</w:t>
      </w:r>
      <w:r w:rsidRPr="00884B5A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դ</w:t>
      </w:r>
      <w:r w:rsidRPr="00884B5A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րամ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/սուբվենցիա</w:t>
      </w:r>
      <w:r w:rsidRPr="00884B5A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/</w:t>
      </w:r>
    </w:p>
    <w:p w14:paraId="705135D6" w14:textId="066F77D7" w:rsidR="00796484" w:rsidRPr="00AA2637" w:rsidRDefault="006444DD" w:rsidP="00796484">
      <w:pPr>
        <w:spacing w:line="360" w:lineRule="auto"/>
        <w:ind w:left="-142"/>
        <w:divId w:val="1430546488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Cs w:val="0"/>
          <w:sz w:val="24"/>
          <w:szCs w:val="24"/>
          <w:lang w:val="hy-AM"/>
        </w:rPr>
        <w:t>2</w:t>
      </w:r>
      <w:r w:rsidR="00796484" w:rsidRPr="00AA2637">
        <w:rPr>
          <w:rStyle w:val="a4"/>
          <w:rFonts w:ascii="GHEA Grapalat" w:hAnsi="GHEA Grapalat" w:cs="Arial"/>
          <w:bCs w:val="0"/>
          <w:sz w:val="24"/>
          <w:szCs w:val="24"/>
          <w:lang w:val="hy-AM"/>
        </w:rPr>
        <w:t xml:space="preserve">. 4.5.1 </w:t>
      </w:r>
      <w:r w:rsidR="00796484" w:rsidRPr="00AA2637">
        <w:rPr>
          <w:rStyle w:val="a4"/>
          <w:rFonts w:ascii="GHEA Grapalat" w:hAnsi="GHEA Grapalat" w:cs="Arial"/>
          <w:sz w:val="24"/>
          <w:szCs w:val="24"/>
          <w:lang w:val="hy-AM"/>
        </w:rPr>
        <w:t>ի ( Ճանապարհային տնտեսություն)</w:t>
      </w:r>
    </w:p>
    <w:p w14:paraId="04A54893" w14:textId="4602BB1E" w:rsidR="00796484" w:rsidRDefault="00796484" w:rsidP="00796484">
      <w:pPr>
        <w:spacing w:line="360" w:lineRule="auto"/>
        <w:ind w:left="-142"/>
        <w:divId w:val="1430546488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 w:rsidRPr="00796484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1)  5112 </w:t>
      </w:r>
      <w:r w:rsidR="006444DD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հոդվածից </w:t>
      </w:r>
      <w:r w:rsidRPr="00796484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6444DD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նվազեցնել 74000.0</w:t>
      </w:r>
      <w:r w:rsidRPr="00796484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հազ</w:t>
      </w:r>
      <w:r w:rsidR="00256445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ար</w:t>
      </w:r>
      <w:r w:rsidRPr="00796484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դրամ</w:t>
      </w:r>
      <w:r w:rsidR="006444DD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/ </w:t>
      </w:r>
      <w:r w:rsidR="002C1491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սուբվենցիա/</w:t>
      </w:r>
    </w:p>
    <w:p w14:paraId="233A6645" w14:textId="3B1EF0CB" w:rsidR="00F152C6" w:rsidRPr="00AD296E" w:rsidRDefault="006444DD" w:rsidP="00F152C6">
      <w:pPr>
        <w:spacing w:line="360" w:lineRule="auto"/>
        <w:ind w:left="-142"/>
        <w:divId w:val="1430546488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t>3</w:t>
      </w:r>
      <w:r w:rsidR="00F152C6" w:rsidRPr="00AD296E"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152C6" w:rsidRPr="00AD296E">
        <w:rPr>
          <w:rStyle w:val="a4"/>
          <w:rFonts w:ascii="GHEA Grapalat" w:hAnsi="GHEA Grapalat" w:cs="Arial"/>
          <w:sz w:val="24"/>
          <w:szCs w:val="24"/>
          <w:lang w:val="hy-AM"/>
        </w:rPr>
        <w:t xml:space="preserve"> 6</w:t>
      </w:r>
      <w:r w:rsidR="00F152C6" w:rsidRPr="00AD296E"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152C6" w:rsidRPr="00AD296E">
        <w:rPr>
          <w:rStyle w:val="a4"/>
          <w:rFonts w:ascii="GHEA Grapalat" w:hAnsi="GHEA Grapalat" w:cs="Arial"/>
          <w:sz w:val="24"/>
          <w:szCs w:val="24"/>
          <w:lang w:val="hy-AM"/>
        </w:rPr>
        <w:t>3</w:t>
      </w:r>
      <w:r w:rsidR="00F152C6" w:rsidRPr="00AD296E"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152C6" w:rsidRPr="00AD296E">
        <w:rPr>
          <w:rStyle w:val="a4"/>
          <w:rFonts w:ascii="GHEA Grapalat" w:hAnsi="GHEA Grapalat" w:cs="Arial"/>
          <w:sz w:val="24"/>
          <w:szCs w:val="24"/>
          <w:lang w:val="hy-AM"/>
        </w:rPr>
        <w:t>1-ի (Ջրամատակարարում)</w:t>
      </w:r>
    </w:p>
    <w:p w14:paraId="1272347E" w14:textId="46AB56D0" w:rsidR="00F152C6" w:rsidRPr="00023173" w:rsidRDefault="00F152C6" w:rsidP="00F152C6">
      <w:pPr>
        <w:pStyle w:val="a7"/>
        <w:numPr>
          <w:ilvl w:val="0"/>
          <w:numId w:val="15"/>
        </w:numPr>
        <w:spacing w:line="360" w:lineRule="auto"/>
        <w:ind w:left="-142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 w:rsidRPr="0002317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5112 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հոդվածից </w:t>
      </w:r>
      <w:r w:rsidRPr="0002317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նվազե</w:t>
      </w:r>
      <w:r w:rsidRPr="0002317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ցնել 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23000.0</w:t>
      </w:r>
      <w:r w:rsidR="00CD524F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հազ</w:t>
      </w:r>
      <w:r w:rsidR="0025644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ար</w:t>
      </w:r>
      <w:r w:rsidRPr="00023173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դրամ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DB0D91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/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DE4858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սուբվենցիա</w:t>
      </w:r>
      <w:r w:rsidR="00CD524F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/</w:t>
      </w:r>
    </w:p>
    <w:p w14:paraId="238D0E21" w14:textId="77777777" w:rsidR="009301C6" w:rsidRDefault="009301C6" w:rsidP="009301C6">
      <w:pPr>
        <w:pStyle w:val="a7"/>
        <w:spacing w:line="360" w:lineRule="auto"/>
        <w:ind w:left="-142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</w:p>
    <w:p w14:paraId="292F4E6F" w14:textId="34FBF68D" w:rsidR="00F152C6" w:rsidRPr="00AD296E" w:rsidRDefault="006444DD" w:rsidP="00F152C6">
      <w:pPr>
        <w:spacing w:line="360" w:lineRule="auto"/>
        <w:ind w:left="-142"/>
        <w:divId w:val="1430546488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t>4</w:t>
      </w:r>
      <w:r w:rsidR="00F152C6" w:rsidRPr="00AD296E"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152C6" w:rsidRPr="00AD296E">
        <w:rPr>
          <w:rStyle w:val="a4"/>
          <w:rFonts w:ascii="GHEA Grapalat" w:hAnsi="GHEA Grapalat" w:cs="Arial"/>
          <w:sz w:val="24"/>
          <w:szCs w:val="24"/>
          <w:lang w:val="hy-AM"/>
        </w:rPr>
        <w:t xml:space="preserve"> 8</w:t>
      </w:r>
      <w:r w:rsidR="00F152C6" w:rsidRPr="00AD296E"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152C6" w:rsidRPr="00AD296E">
        <w:rPr>
          <w:rStyle w:val="a4"/>
          <w:rFonts w:ascii="GHEA Grapalat" w:hAnsi="GHEA Grapalat" w:cs="Arial"/>
          <w:sz w:val="24"/>
          <w:szCs w:val="24"/>
          <w:lang w:val="hy-AM"/>
        </w:rPr>
        <w:t>2</w:t>
      </w:r>
      <w:r w:rsidR="00F152C6" w:rsidRPr="00AD296E"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152C6" w:rsidRPr="00AD296E">
        <w:rPr>
          <w:rStyle w:val="a4"/>
          <w:rFonts w:ascii="GHEA Grapalat" w:hAnsi="GHEA Grapalat" w:cs="Arial"/>
          <w:sz w:val="24"/>
          <w:szCs w:val="24"/>
          <w:lang w:val="hy-AM"/>
        </w:rPr>
        <w:t>3-ի (մշակույթի տներ, ակումբներ)</w:t>
      </w:r>
    </w:p>
    <w:p w14:paraId="16E0C5E1" w14:textId="2552F552" w:rsidR="00F152C6" w:rsidRPr="00E97ED8" w:rsidRDefault="00F152C6" w:rsidP="00E97ED8">
      <w:pPr>
        <w:pStyle w:val="a7"/>
        <w:numPr>
          <w:ilvl w:val="0"/>
          <w:numId w:val="17"/>
        </w:numPr>
        <w:spacing w:line="360" w:lineRule="auto"/>
        <w:divId w:val="1430546488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 w:rsidRPr="00E97ED8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5113 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հոդվածից նվազե</w:t>
      </w:r>
      <w:r w:rsidRPr="00E97ED8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ցնել</w:t>
      </w:r>
      <w:r w:rsidR="004330E0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1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0000,0</w:t>
      </w:r>
      <w:r w:rsidRPr="00E97ED8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A5171A" w:rsidRPr="00E97ED8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հազ</w:t>
      </w:r>
      <w:r w:rsidR="0025644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ար դրամ</w:t>
      </w:r>
      <w:r w:rsidRPr="00E97ED8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/</w:t>
      </w:r>
      <w:r w:rsidR="006444DD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սուբվենցիա/</w:t>
      </w:r>
    </w:p>
    <w:p w14:paraId="4813FC24" w14:textId="7A9A0874" w:rsidR="00F152C6" w:rsidRDefault="00F152C6" w:rsidP="00F152C6">
      <w:pPr>
        <w:spacing w:line="360" w:lineRule="auto"/>
        <w:ind w:left="-142"/>
        <w:divId w:val="1430546488"/>
        <w:rPr>
          <w:rStyle w:val="a4"/>
          <w:rFonts w:ascii="GHEA Grapalat" w:hAnsi="GHEA Grapalat" w:cs="Arial"/>
          <w:sz w:val="24"/>
          <w:szCs w:val="24"/>
          <w:lang w:val="hy-AM"/>
        </w:rPr>
      </w:pPr>
    </w:p>
    <w:p w14:paraId="3BCA9BDE" w14:textId="024336CA" w:rsidR="003115B1" w:rsidRPr="002176A6" w:rsidRDefault="003115B1" w:rsidP="00FA5377">
      <w:pPr>
        <w:spacing w:line="360" w:lineRule="auto"/>
        <w:rPr>
          <w:rFonts w:ascii="GHEA Grapalat" w:hAnsi="GHEA Grapalat" w:cs="Arial"/>
          <w:bCs/>
          <w:sz w:val="24"/>
          <w:szCs w:val="24"/>
          <w:lang w:val="hy-AM"/>
        </w:rPr>
      </w:pPr>
      <w:bookmarkStart w:id="0" w:name="_GoBack"/>
      <w:bookmarkEnd w:id="0"/>
    </w:p>
    <w:p w14:paraId="47109397" w14:textId="77777777" w:rsidR="002176A6" w:rsidRPr="00FA5377" w:rsidRDefault="002176A6" w:rsidP="00FA5377">
      <w:pPr>
        <w:rPr>
          <w:rFonts w:ascii="GHEA Grapalat" w:hAnsi="GHEA Grapalat" w:cs="Arial"/>
          <w:sz w:val="24"/>
          <w:szCs w:val="24"/>
          <w:lang w:val="hy-AM"/>
        </w:rPr>
      </w:pPr>
    </w:p>
    <w:sectPr w:rsidR="002176A6" w:rsidRPr="00FA5377" w:rsidSect="006B03B2">
      <w:pgSz w:w="11907" w:h="16839"/>
      <w:pgMar w:top="567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7E0A"/>
    <w:multiLevelType w:val="hybridMultilevel"/>
    <w:tmpl w:val="DEBE9B2A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7EFD"/>
    <w:multiLevelType w:val="hybridMultilevel"/>
    <w:tmpl w:val="63CABCBC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2BB9"/>
    <w:multiLevelType w:val="hybridMultilevel"/>
    <w:tmpl w:val="0FC8E858"/>
    <w:lvl w:ilvl="0" w:tplc="014883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8F35FE4"/>
    <w:multiLevelType w:val="hybridMultilevel"/>
    <w:tmpl w:val="B9322742"/>
    <w:lvl w:ilvl="0" w:tplc="E5E4E8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94074"/>
    <w:multiLevelType w:val="hybridMultilevel"/>
    <w:tmpl w:val="B700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F02FA"/>
    <w:multiLevelType w:val="hybridMultilevel"/>
    <w:tmpl w:val="9AEC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14473"/>
    <w:multiLevelType w:val="hybridMultilevel"/>
    <w:tmpl w:val="ECDA1274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7199A"/>
    <w:multiLevelType w:val="multilevel"/>
    <w:tmpl w:val="9D8E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66849"/>
    <w:multiLevelType w:val="hybridMultilevel"/>
    <w:tmpl w:val="39D029D2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57844"/>
    <w:multiLevelType w:val="hybridMultilevel"/>
    <w:tmpl w:val="09043C90"/>
    <w:lvl w:ilvl="0" w:tplc="0338E5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98408E1"/>
    <w:multiLevelType w:val="hybridMultilevel"/>
    <w:tmpl w:val="0F580A0C"/>
    <w:lvl w:ilvl="0" w:tplc="E35253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2B5BF5"/>
    <w:multiLevelType w:val="hybridMultilevel"/>
    <w:tmpl w:val="C2E43C84"/>
    <w:lvl w:ilvl="0" w:tplc="E35253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ED2ADC"/>
    <w:multiLevelType w:val="hybridMultilevel"/>
    <w:tmpl w:val="95B6F204"/>
    <w:lvl w:ilvl="0" w:tplc="49ACA6B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63214F1"/>
    <w:multiLevelType w:val="hybridMultilevel"/>
    <w:tmpl w:val="F23EB71A"/>
    <w:lvl w:ilvl="0" w:tplc="5C244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BF34548"/>
    <w:multiLevelType w:val="hybridMultilevel"/>
    <w:tmpl w:val="61B4A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C507D"/>
    <w:multiLevelType w:val="hybridMultilevel"/>
    <w:tmpl w:val="7592D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078C7"/>
    <w:multiLevelType w:val="hybridMultilevel"/>
    <w:tmpl w:val="5C4ADF5E"/>
    <w:lvl w:ilvl="0" w:tplc="2318C3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75B3990"/>
    <w:multiLevelType w:val="hybridMultilevel"/>
    <w:tmpl w:val="0FA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4"/>
  </w:num>
  <w:num w:numId="10">
    <w:abstractNumId w:val="5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  <w:num w:numId="15">
    <w:abstractNumId w:val="1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0F48"/>
    <w:rsid w:val="0000421E"/>
    <w:rsid w:val="00016A2B"/>
    <w:rsid w:val="000170C9"/>
    <w:rsid w:val="00067FB4"/>
    <w:rsid w:val="00076A2A"/>
    <w:rsid w:val="000936C2"/>
    <w:rsid w:val="001028FF"/>
    <w:rsid w:val="001035C7"/>
    <w:rsid w:val="00113A0A"/>
    <w:rsid w:val="0012077F"/>
    <w:rsid w:val="00125E6F"/>
    <w:rsid w:val="00127277"/>
    <w:rsid w:val="00142352"/>
    <w:rsid w:val="001654FF"/>
    <w:rsid w:val="00174AA9"/>
    <w:rsid w:val="001762A6"/>
    <w:rsid w:val="0018655A"/>
    <w:rsid w:val="00191C79"/>
    <w:rsid w:val="001C11C2"/>
    <w:rsid w:val="001C7316"/>
    <w:rsid w:val="001D56EE"/>
    <w:rsid w:val="001D7F41"/>
    <w:rsid w:val="001F7DA3"/>
    <w:rsid w:val="002176A6"/>
    <w:rsid w:val="00242B58"/>
    <w:rsid w:val="00251ADC"/>
    <w:rsid w:val="00256445"/>
    <w:rsid w:val="002946CA"/>
    <w:rsid w:val="002C1491"/>
    <w:rsid w:val="003115B1"/>
    <w:rsid w:val="00334EAD"/>
    <w:rsid w:val="003578B1"/>
    <w:rsid w:val="00362308"/>
    <w:rsid w:val="00366972"/>
    <w:rsid w:val="00374E1E"/>
    <w:rsid w:val="00384D99"/>
    <w:rsid w:val="00394478"/>
    <w:rsid w:val="003A1B88"/>
    <w:rsid w:val="003B31EB"/>
    <w:rsid w:val="003B434B"/>
    <w:rsid w:val="0042568D"/>
    <w:rsid w:val="004321DC"/>
    <w:rsid w:val="004330E0"/>
    <w:rsid w:val="00462FEF"/>
    <w:rsid w:val="004965F5"/>
    <w:rsid w:val="004A08B1"/>
    <w:rsid w:val="004C5431"/>
    <w:rsid w:val="004D1105"/>
    <w:rsid w:val="004E6654"/>
    <w:rsid w:val="004F0D3D"/>
    <w:rsid w:val="004F2255"/>
    <w:rsid w:val="00512ACC"/>
    <w:rsid w:val="00533BE1"/>
    <w:rsid w:val="00537A8E"/>
    <w:rsid w:val="00550668"/>
    <w:rsid w:val="005562BB"/>
    <w:rsid w:val="00570CDB"/>
    <w:rsid w:val="005A1ECC"/>
    <w:rsid w:val="005B298D"/>
    <w:rsid w:val="005C38D9"/>
    <w:rsid w:val="005C6079"/>
    <w:rsid w:val="005C70A0"/>
    <w:rsid w:val="005F12EC"/>
    <w:rsid w:val="0063453D"/>
    <w:rsid w:val="00636AC6"/>
    <w:rsid w:val="006444DD"/>
    <w:rsid w:val="00654F9B"/>
    <w:rsid w:val="00655ACA"/>
    <w:rsid w:val="00657729"/>
    <w:rsid w:val="00677478"/>
    <w:rsid w:val="0068583B"/>
    <w:rsid w:val="0068605B"/>
    <w:rsid w:val="006960E4"/>
    <w:rsid w:val="006B03B2"/>
    <w:rsid w:val="006D63A8"/>
    <w:rsid w:val="006E39F7"/>
    <w:rsid w:val="007027C0"/>
    <w:rsid w:val="00707793"/>
    <w:rsid w:val="00715FED"/>
    <w:rsid w:val="00736C53"/>
    <w:rsid w:val="00775759"/>
    <w:rsid w:val="00794C00"/>
    <w:rsid w:val="00796484"/>
    <w:rsid w:val="00816D6F"/>
    <w:rsid w:val="008559D6"/>
    <w:rsid w:val="00871727"/>
    <w:rsid w:val="0089498E"/>
    <w:rsid w:val="008B15EC"/>
    <w:rsid w:val="0092117E"/>
    <w:rsid w:val="0092668C"/>
    <w:rsid w:val="009301C6"/>
    <w:rsid w:val="00946F45"/>
    <w:rsid w:val="00961289"/>
    <w:rsid w:val="0098418B"/>
    <w:rsid w:val="0098597D"/>
    <w:rsid w:val="009875C0"/>
    <w:rsid w:val="00990FEC"/>
    <w:rsid w:val="009A0F48"/>
    <w:rsid w:val="009A6DC1"/>
    <w:rsid w:val="009A70C1"/>
    <w:rsid w:val="009B00A0"/>
    <w:rsid w:val="009B77DD"/>
    <w:rsid w:val="009B7AA6"/>
    <w:rsid w:val="009D11B7"/>
    <w:rsid w:val="009D3C8F"/>
    <w:rsid w:val="00A20818"/>
    <w:rsid w:val="00A30573"/>
    <w:rsid w:val="00A40FE8"/>
    <w:rsid w:val="00A5171A"/>
    <w:rsid w:val="00A61908"/>
    <w:rsid w:val="00A642EE"/>
    <w:rsid w:val="00A926B0"/>
    <w:rsid w:val="00AA2637"/>
    <w:rsid w:val="00AE1A81"/>
    <w:rsid w:val="00AE58F3"/>
    <w:rsid w:val="00B02864"/>
    <w:rsid w:val="00B15C6A"/>
    <w:rsid w:val="00B17A86"/>
    <w:rsid w:val="00B40BB2"/>
    <w:rsid w:val="00B442FE"/>
    <w:rsid w:val="00B50BF5"/>
    <w:rsid w:val="00B612DC"/>
    <w:rsid w:val="00B716C9"/>
    <w:rsid w:val="00B72C32"/>
    <w:rsid w:val="00B74206"/>
    <w:rsid w:val="00B91998"/>
    <w:rsid w:val="00BA1375"/>
    <w:rsid w:val="00BC0CBE"/>
    <w:rsid w:val="00BE04DF"/>
    <w:rsid w:val="00C148D8"/>
    <w:rsid w:val="00C246FA"/>
    <w:rsid w:val="00C320BC"/>
    <w:rsid w:val="00C45A23"/>
    <w:rsid w:val="00C629DC"/>
    <w:rsid w:val="00C72599"/>
    <w:rsid w:val="00C74CAD"/>
    <w:rsid w:val="00C7553E"/>
    <w:rsid w:val="00C77985"/>
    <w:rsid w:val="00C85E04"/>
    <w:rsid w:val="00C90D47"/>
    <w:rsid w:val="00C92618"/>
    <w:rsid w:val="00CB775F"/>
    <w:rsid w:val="00CD524F"/>
    <w:rsid w:val="00CE052E"/>
    <w:rsid w:val="00D158C0"/>
    <w:rsid w:val="00D27F36"/>
    <w:rsid w:val="00D602D7"/>
    <w:rsid w:val="00D704D3"/>
    <w:rsid w:val="00DB0D91"/>
    <w:rsid w:val="00DD6A87"/>
    <w:rsid w:val="00DD7DB4"/>
    <w:rsid w:val="00DE4858"/>
    <w:rsid w:val="00DF34CF"/>
    <w:rsid w:val="00DF563F"/>
    <w:rsid w:val="00E02DDA"/>
    <w:rsid w:val="00E07A67"/>
    <w:rsid w:val="00E10190"/>
    <w:rsid w:val="00E35388"/>
    <w:rsid w:val="00E372EB"/>
    <w:rsid w:val="00E46648"/>
    <w:rsid w:val="00E50D32"/>
    <w:rsid w:val="00E65D80"/>
    <w:rsid w:val="00E97ED8"/>
    <w:rsid w:val="00EA595F"/>
    <w:rsid w:val="00ED4A2A"/>
    <w:rsid w:val="00F13FEB"/>
    <w:rsid w:val="00F152C6"/>
    <w:rsid w:val="00F3460C"/>
    <w:rsid w:val="00F36A94"/>
    <w:rsid w:val="00F41357"/>
    <w:rsid w:val="00F4686F"/>
    <w:rsid w:val="00F564ED"/>
    <w:rsid w:val="00F93BDF"/>
    <w:rsid w:val="00FA15D8"/>
    <w:rsid w:val="00FA5377"/>
    <w:rsid w:val="00FA675D"/>
    <w:rsid w:val="00FB5A4D"/>
    <w:rsid w:val="00FB737B"/>
    <w:rsid w:val="00FF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5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727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8717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2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4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779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F2C8-4D01-406B-A453-2F34031F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151</cp:revision>
  <cp:lastPrinted>2025-02-04T12:28:00Z</cp:lastPrinted>
  <dcterms:created xsi:type="dcterms:W3CDTF">2021-01-15T12:29:00Z</dcterms:created>
  <dcterms:modified xsi:type="dcterms:W3CDTF">2025-12-17T07:00:00Z</dcterms:modified>
</cp:coreProperties>
</file>